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F15E" w14:textId="77777777" w:rsidR="00C06085" w:rsidRPr="005126BD" w:rsidRDefault="00C06085" w:rsidP="00C06085">
      <w:pPr>
        <w:spacing w:after="0" w:line="240" w:lineRule="auto"/>
        <w:jc w:val="center"/>
      </w:pPr>
      <w:r w:rsidRPr="005126BD">
        <w:t>Company Letterhead</w:t>
      </w:r>
    </w:p>
    <w:p w14:paraId="39F87F50" w14:textId="77777777" w:rsidR="00C06085" w:rsidRPr="005126BD" w:rsidRDefault="00C06085" w:rsidP="00C06085">
      <w:pPr>
        <w:spacing w:after="0" w:line="240" w:lineRule="auto"/>
        <w:jc w:val="center"/>
      </w:pPr>
    </w:p>
    <w:p w14:paraId="0D38E394" w14:textId="77777777" w:rsidR="00C06085" w:rsidRPr="005126BD" w:rsidRDefault="00C06085" w:rsidP="00C06085">
      <w:pPr>
        <w:spacing w:after="0" w:line="240" w:lineRule="auto"/>
        <w:jc w:val="center"/>
      </w:pPr>
      <w:r w:rsidRPr="005126BD">
        <w:t>CONSULTATION</w:t>
      </w:r>
      <w:r>
        <w:t>-</w:t>
      </w:r>
      <w:r w:rsidRPr="005126BD">
        <w:t>ONLY AGREEMENT</w:t>
      </w:r>
    </w:p>
    <w:p w14:paraId="5A7F4B21" w14:textId="77777777" w:rsidR="00C06085" w:rsidRPr="005126BD" w:rsidRDefault="00C06085" w:rsidP="00C06085">
      <w:pPr>
        <w:spacing w:after="0" w:line="240" w:lineRule="auto"/>
        <w:jc w:val="center"/>
      </w:pPr>
    </w:p>
    <w:p w14:paraId="60720AD3" w14:textId="77777777" w:rsidR="00C06085" w:rsidRPr="005126BD" w:rsidRDefault="00C06085" w:rsidP="00C06085">
      <w:pPr>
        <w:spacing w:after="0" w:line="240" w:lineRule="auto"/>
        <w:jc w:val="both"/>
      </w:pPr>
      <w:r>
        <w:t>You understand that [ABC AGENCY “ABC”] does not agree to represent you and that ABC is simply providing a consultation. ABC is providing this legal consultation to determine your eligibility for a potential immigration benefit. ABC does not agree to represent you now; rather, ABC will evaluate the information you provide to determine whether it is possible to accept representation. The following sets forth the terms and conditions of the consultation:</w:t>
      </w:r>
    </w:p>
    <w:p w14:paraId="121638B1" w14:textId="77777777" w:rsidR="00C06085" w:rsidRPr="005126BD" w:rsidRDefault="00C06085" w:rsidP="00C06085">
      <w:pPr>
        <w:spacing w:after="0" w:line="240" w:lineRule="auto"/>
        <w:jc w:val="both"/>
      </w:pPr>
    </w:p>
    <w:p w14:paraId="79899153" w14:textId="77777777" w:rsidR="00C06085" w:rsidRPr="005126BD" w:rsidRDefault="00C06085" w:rsidP="00C06085">
      <w:pPr>
        <w:pStyle w:val="ListParagraph"/>
        <w:numPr>
          <w:ilvl w:val="0"/>
          <w:numId w:val="1"/>
        </w:numPr>
        <w:spacing w:after="0" w:line="240" w:lineRule="auto"/>
        <w:jc w:val="both"/>
        <w:rPr>
          <w:rFonts w:eastAsiaTheme="minorEastAsia"/>
        </w:rPr>
      </w:pPr>
      <w:r w:rsidRPr="005126BD">
        <w:rPr>
          <w:rFonts w:eastAsiaTheme="minorEastAsia"/>
          <w:b/>
          <w:bCs/>
        </w:rPr>
        <w:t>Purpose.</w:t>
      </w:r>
      <w:r w:rsidRPr="005126BD">
        <w:rPr>
          <w:rFonts w:eastAsiaTheme="minorEastAsia"/>
        </w:rPr>
        <w:t xml:space="preserve">  The purpose of the consultation is for ABC to: </w:t>
      </w:r>
    </w:p>
    <w:p w14:paraId="2D9911BE" w14:textId="77777777" w:rsidR="00C06085" w:rsidRPr="005126BD" w:rsidRDefault="00C06085" w:rsidP="00C06085">
      <w:pPr>
        <w:pStyle w:val="ListParagraph"/>
        <w:numPr>
          <w:ilvl w:val="1"/>
          <w:numId w:val="1"/>
        </w:numPr>
        <w:spacing w:after="0" w:line="240" w:lineRule="auto"/>
        <w:ind w:left="720"/>
        <w:jc w:val="both"/>
        <w:rPr>
          <w:rFonts w:eastAsiaTheme="minorEastAsia"/>
        </w:rPr>
      </w:pPr>
      <w:r w:rsidRPr="030DF4FE">
        <w:rPr>
          <w:rFonts w:eastAsiaTheme="minorEastAsia"/>
        </w:rPr>
        <w:t xml:space="preserve">Learn about you and your particular legal needs based on information you </w:t>
      </w:r>
      <w:proofErr w:type="gramStart"/>
      <w:r w:rsidRPr="030DF4FE">
        <w:rPr>
          <w:rFonts w:eastAsiaTheme="minorEastAsia"/>
        </w:rPr>
        <w:t>provide;</w:t>
      </w:r>
      <w:proofErr w:type="gramEnd"/>
      <w:r w:rsidRPr="030DF4FE">
        <w:rPr>
          <w:rFonts w:eastAsiaTheme="minorEastAsia"/>
        </w:rPr>
        <w:t xml:space="preserve"> </w:t>
      </w:r>
    </w:p>
    <w:p w14:paraId="644A71C6" w14:textId="77777777" w:rsidR="00C06085" w:rsidRPr="005126BD" w:rsidRDefault="00C06085" w:rsidP="00C06085">
      <w:pPr>
        <w:pStyle w:val="ListParagraph"/>
        <w:numPr>
          <w:ilvl w:val="1"/>
          <w:numId w:val="1"/>
        </w:numPr>
        <w:spacing w:after="0" w:line="240" w:lineRule="auto"/>
        <w:ind w:left="720"/>
        <w:jc w:val="both"/>
        <w:rPr>
          <w:rFonts w:eastAsiaTheme="minorEastAsia"/>
        </w:rPr>
      </w:pPr>
      <w:r w:rsidRPr="030DF4FE">
        <w:rPr>
          <w:rFonts w:eastAsiaTheme="minorEastAsia"/>
        </w:rPr>
        <w:t>Identify your options and, to the extent possible, generally analyze the costs and benefits of those alternatives; and</w:t>
      </w:r>
    </w:p>
    <w:p w14:paraId="16FBAB46" w14:textId="77777777" w:rsidR="00C06085" w:rsidRPr="005126BD" w:rsidRDefault="00C06085" w:rsidP="00C06085">
      <w:pPr>
        <w:pStyle w:val="ListParagraph"/>
        <w:numPr>
          <w:ilvl w:val="1"/>
          <w:numId w:val="1"/>
        </w:numPr>
        <w:spacing w:after="0" w:line="240" w:lineRule="auto"/>
        <w:ind w:left="720"/>
        <w:jc w:val="both"/>
        <w:rPr>
          <w:rFonts w:eastAsiaTheme="minorEastAsia"/>
        </w:rPr>
      </w:pPr>
      <w:r w:rsidRPr="030DF4FE">
        <w:rPr>
          <w:rFonts w:eastAsiaTheme="minorEastAsia"/>
        </w:rPr>
        <w:t xml:space="preserve">Discuss our fees and terms of representation if </w:t>
      </w:r>
      <w:r w:rsidRPr="07292DED">
        <w:rPr>
          <w:rFonts w:eastAsiaTheme="minorEastAsia"/>
        </w:rPr>
        <w:t>a practitioner</w:t>
      </w:r>
      <w:r w:rsidRPr="030DF4FE">
        <w:rPr>
          <w:rFonts w:eastAsiaTheme="minorEastAsia"/>
        </w:rPr>
        <w:t>-client relationship is to be established in the future.</w:t>
      </w:r>
    </w:p>
    <w:p w14:paraId="4FE656F3" w14:textId="77777777" w:rsidR="00C06085" w:rsidRPr="005126BD" w:rsidRDefault="00C06085" w:rsidP="00C06085">
      <w:pPr>
        <w:numPr>
          <w:ilvl w:val="0"/>
          <w:numId w:val="1"/>
        </w:numPr>
        <w:spacing w:after="0" w:line="240" w:lineRule="auto"/>
        <w:jc w:val="both"/>
        <w:rPr>
          <w:rFonts w:eastAsiaTheme="minorEastAsia"/>
        </w:rPr>
      </w:pPr>
      <w:r w:rsidRPr="005126BD">
        <w:rPr>
          <w:rFonts w:eastAsiaTheme="minorEastAsia"/>
          <w:b/>
          <w:bCs/>
        </w:rPr>
        <w:t xml:space="preserve">Expectations. </w:t>
      </w:r>
      <w:r w:rsidRPr="005126BD">
        <w:rPr>
          <w:rFonts w:eastAsiaTheme="minorEastAsia"/>
        </w:rPr>
        <w:t>This is what ABC needs from you:</w:t>
      </w:r>
    </w:p>
    <w:p w14:paraId="52A27CCC" w14:textId="77777777" w:rsidR="00C06085" w:rsidRPr="005126BD" w:rsidRDefault="00C06085" w:rsidP="00C06085">
      <w:pPr>
        <w:pStyle w:val="ListParagraph"/>
        <w:numPr>
          <w:ilvl w:val="1"/>
          <w:numId w:val="1"/>
        </w:numPr>
        <w:spacing w:after="0" w:line="240" w:lineRule="auto"/>
        <w:ind w:left="720"/>
        <w:jc w:val="both"/>
        <w:rPr>
          <w:rFonts w:eastAsiaTheme="minorEastAsia"/>
        </w:rPr>
      </w:pPr>
      <w:r w:rsidRPr="030DF4FE">
        <w:rPr>
          <w:rFonts w:eastAsiaTheme="minorEastAsia"/>
        </w:rPr>
        <w:t>Provide honest answers to our questions</w:t>
      </w:r>
      <w:r w:rsidRPr="07292DED">
        <w:rPr>
          <w:rFonts w:eastAsiaTheme="minorEastAsia"/>
        </w:rPr>
        <w:t>; and</w:t>
      </w:r>
    </w:p>
    <w:p w14:paraId="3E9A73C1" w14:textId="77777777" w:rsidR="00C06085" w:rsidRPr="005126BD" w:rsidRDefault="00C06085" w:rsidP="00C06085">
      <w:pPr>
        <w:pStyle w:val="ListParagraph"/>
        <w:numPr>
          <w:ilvl w:val="1"/>
          <w:numId w:val="1"/>
        </w:numPr>
        <w:spacing w:after="0" w:line="240" w:lineRule="auto"/>
        <w:ind w:left="720"/>
        <w:jc w:val="both"/>
        <w:rPr>
          <w:rFonts w:eastAsiaTheme="minorEastAsia"/>
        </w:rPr>
      </w:pPr>
      <w:r w:rsidRPr="005126BD">
        <w:rPr>
          <w:rFonts w:eastAsiaTheme="minorEastAsia"/>
        </w:rPr>
        <w:t>Provide information about any past encounters you may have had with immigration or the police.</w:t>
      </w:r>
    </w:p>
    <w:p w14:paraId="46577E31" w14:textId="77777777" w:rsidR="00C06085" w:rsidRPr="005126BD" w:rsidRDefault="00C06085" w:rsidP="00C06085">
      <w:pPr>
        <w:pStyle w:val="ListParagraph"/>
        <w:numPr>
          <w:ilvl w:val="0"/>
          <w:numId w:val="1"/>
        </w:numPr>
        <w:spacing w:after="0" w:line="240" w:lineRule="auto"/>
        <w:jc w:val="both"/>
        <w:rPr>
          <w:rFonts w:eastAsiaTheme="minorEastAsia"/>
        </w:rPr>
      </w:pPr>
      <w:r w:rsidRPr="005126BD">
        <w:rPr>
          <w:rFonts w:eastAsiaTheme="minorEastAsia"/>
          <w:b/>
          <w:bCs/>
        </w:rPr>
        <w:t>Confidentiality.</w:t>
      </w:r>
      <w:r w:rsidRPr="005126BD">
        <w:rPr>
          <w:rFonts w:eastAsiaTheme="minorEastAsia"/>
        </w:rPr>
        <w:t xml:space="preserve"> All information and documents you provide shall remain confidential, except as authorized by you or otherwise provided under the applicable ethics rules. </w:t>
      </w:r>
    </w:p>
    <w:p w14:paraId="2590F7CB" w14:textId="77777777" w:rsidR="00C06085" w:rsidRPr="005126BD" w:rsidRDefault="00C06085" w:rsidP="00C06085">
      <w:pPr>
        <w:numPr>
          <w:ilvl w:val="0"/>
          <w:numId w:val="1"/>
        </w:numPr>
        <w:spacing w:after="0" w:line="240" w:lineRule="auto"/>
        <w:jc w:val="both"/>
        <w:rPr>
          <w:rFonts w:eastAsiaTheme="minorEastAsia"/>
        </w:rPr>
      </w:pPr>
      <w:r w:rsidRPr="2390616E">
        <w:rPr>
          <w:rFonts w:eastAsiaTheme="minorEastAsia"/>
          <w:b/>
          <w:bCs/>
        </w:rPr>
        <w:t>Scope of Relationship.</w:t>
      </w:r>
      <w:r w:rsidRPr="2390616E">
        <w:rPr>
          <w:rFonts w:eastAsiaTheme="minorEastAsia"/>
        </w:rPr>
        <w:t xml:space="preserve"> This consultation is a limited service that ABC provides to help all parties decide whether it is possible to enter a practitioner-client relationship. At the conclusion of this consultation, there is no obligation for you to retain ABC, and ABC has no obligation to provide additional services to you. ABC will not provide in-depth or personalized legal advice during the consultation meeting. </w:t>
      </w:r>
    </w:p>
    <w:p w14:paraId="457EDFFE" w14:textId="77777777" w:rsidR="00C06085" w:rsidRPr="005126BD" w:rsidRDefault="00C06085" w:rsidP="00C06085">
      <w:pPr>
        <w:pStyle w:val="ListParagraph"/>
        <w:numPr>
          <w:ilvl w:val="0"/>
          <w:numId w:val="1"/>
        </w:numPr>
        <w:spacing w:after="0" w:line="240" w:lineRule="auto"/>
        <w:jc w:val="both"/>
        <w:rPr>
          <w:rFonts w:eastAsiaTheme="minorEastAsia"/>
        </w:rPr>
      </w:pPr>
      <w:r w:rsidRPr="2390616E">
        <w:rPr>
          <w:rFonts w:eastAsiaTheme="minorEastAsia"/>
          <w:b/>
          <w:bCs/>
        </w:rPr>
        <w:t>Contract for Legal Representation Required.</w:t>
      </w:r>
      <w:r w:rsidRPr="2390616E">
        <w:rPr>
          <w:rFonts w:eastAsiaTheme="minorEastAsia"/>
        </w:rPr>
        <w:t xml:space="preserve"> Following the consultation, if ABC agrees to represent you and you agree to contract with ABC, you and a representative of ABC will sign a “Client Service Agreement” that sets forth terms and conditions of representation, including scope of services and fees. The Client Service Agreement will then supersede this Consultatio</w:t>
      </w:r>
      <w:r>
        <w:rPr>
          <w:rFonts w:eastAsiaTheme="minorEastAsia"/>
        </w:rPr>
        <w:t>n-</w:t>
      </w:r>
      <w:r w:rsidRPr="2390616E">
        <w:rPr>
          <w:rFonts w:eastAsiaTheme="minorEastAsia"/>
        </w:rPr>
        <w:t xml:space="preserve">Only Agreement. You are not a client of ABC unless we sign a Client Service Agreement.   </w:t>
      </w:r>
    </w:p>
    <w:p w14:paraId="2F63E46C" w14:textId="77777777" w:rsidR="00C06085" w:rsidRPr="005126BD" w:rsidRDefault="00C06085" w:rsidP="00C06085">
      <w:pPr>
        <w:pStyle w:val="ListParagraph"/>
        <w:numPr>
          <w:ilvl w:val="0"/>
          <w:numId w:val="1"/>
        </w:numPr>
        <w:spacing w:after="0" w:line="240" w:lineRule="auto"/>
        <w:jc w:val="both"/>
      </w:pPr>
      <w:r w:rsidRPr="005126BD">
        <w:rPr>
          <w:b/>
          <w:bCs/>
        </w:rPr>
        <w:t>Cost of Consultation.</w:t>
      </w:r>
      <w:r w:rsidRPr="005126BD">
        <w:t xml:space="preserve"> This consultation is provided to you at the agreed-upon fee of $_____________________. Once a consultation meeting commences, consultation services are non-refundable.  </w:t>
      </w:r>
    </w:p>
    <w:p w14:paraId="263ED236" w14:textId="77777777" w:rsidR="00C06085" w:rsidRPr="005126BD" w:rsidRDefault="00C06085" w:rsidP="00C06085">
      <w:pPr>
        <w:spacing w:after="0" w:line="240" w:lineRule="auto"/>
        <w:jc w:val="both"/>
        <w:rPr>
          <w:b/>
          <w:bCs/>
        </w:rPr>
      </w:pPr>
    </w:p>
    <w:p w14:paraId="53132653" w14:textId="77777777" w:rsidR="00C06085" w:rsidRPr="005126BD" w:rsidRDefault="00C06085" w:rsidP="00C06085">
      <w:pPr>
        <w:spacing w:after="0" w:line="240" w:lineRule="auto"/>
        <w:jc w:val="both"/>
      </w:pPr>
      <w:r>
        <w:t>By signing below, you are stating that you understand the foregoing, you agree to the terms and conditions set forth above concerning the consultation only meeting, and you understand that this meeting will not establish a practitioner-client relationship.</w:t>
      </w:r>
    </w:p>
    <w:p w14:paraId="20B22DA6" w14:textId="77777777" w:rsidR="00C06085" w:rsidRPr="005126BD" w:rsidRDefault="00C06085" w:rsidP="00C06085">
      <w:pPr>
        <w:spacing w:after="0" w:line="240" w:lineRule="auto"/>
        <w:jc w:val="both"/>
      </w:pPr>
    </w:p>
    <w:p w14:paraId="6E8DF791" w14:textId="77777777" w:rsidR="00C06085" w:rsidRPr="005126BD" w:rsidRDefault="00C06085" w:rsidP="00C06085">
      <w:pPr>
        <w:spacing w:after="0" w:line="240" w:lineRule="auto"/>
        <w:jc w:val="both"/>
      </w:pPr>
      <w:r w:rsidRPr="005126BD">
        <w:t>Date:</w:t>
      </w:r>
      <w:r w:rsidRPr="005126BD">
        <w:tab/>
      </w:r>
      <w:r w:rsidRPr="005126BD">
        <w:tab/>
      </w:r>
      <w:r w:rsidRPr="005126BD">
        <w:tab/>
      </w:r>
      <w:r>
        <w:tab/>
      </w:r>
      <w:r>
        <w:tab/>
      </w:r>
      <w:r w:rsidRPr="005126BD">
        <w:t>_________________________________</w:t>
      </w:r>
    </w:p>
    <w:p w14:paraId="575F73B4" w14:textId="77777777" w:rsidR="00C06085" w:rsidRPr="005126BD" w:rsidRDefault="00C06085" w:rsidP="00C06085">
      <w:pPr>
        <w:spacing w:after="0" w:line="240" w:lineRule="auto"/>
      </w:pPr>
      <w:r>
        <w:t xml:space="preserve">Prospective Client’s Name: </w:t>
      </w:r>
      <w:r>
        <w:tab/>
      </w:r>
      <w:r>
        <w:tab/>
        <w:t>_________________________________</w:t>
      </w:r>
      <w:r>
        <w:tab/>
      </w:r>
      <w:r>
        <w:tab/>
        <w:t xml:space="preserve"> </w:t>
      </w:r>
    </w:p>
    <w:p w14:paraId="03E6AE50" w14:textId="77777777" w:rsidR="00C06085" w:rsidRPr="005126BD" w:rsidRDefault="00C06085" w:rsidP="00C06085">
      <w:pPr>
        <w:spacing w:after="0" w:line="240" w:lineRule="auto"/>
      </w:pPr>
      <w:r>
        <w:t xml:space="preserve">Prospective Client’s Signature: </w:t>
      </w:r>
      <w:r>
        <w:tab/>
        <w:t>_________________________________</w:t>
      </w:r>
      <w:r>
        <w:tab/>
      </w:r>
      <w:r>
        <w:tab/>
      </w:r>
      <w:r>
        <w:tab/>
      </w:r>
      <w:r>
        <w:tab/>
      </w:r>
      <w:r>
        <w:tab/>
      </w:r>
    </w:p>
    <w:p w14:paraId="43B9F872" w14:textId="73D16253" w:rsidR="00C06085" w:rsidRPr="005126BD" w:rsidRDefault="00C06085" w:rsidP="00C06085">
      <w:pPr>
        <w:spacing w:after="0" w:line="240" w:lineRule="auto"/>
      </w:pPr>
      <w:r w:rsidRPr="005126BD">
        <w:t>ABC Representative</w:t>
      </w:r>
      <w:r>
        <w:t>’s Signature</w:t>
      </w:r>
      <w:r w:rsidRPr="005126BD">
        <w:t xml:space="preserve">: </w:t>
      </w:r>
      <w:r w:rsidRPr="005126BD">
        <w:tab/>
        <w:t>_________________________________</w:t>
      </w:r>
    </w:p>
    <w:p w14:paraId="507D0EE5" w14:textId="77777777" w:rsidR="00C06085" w:rsidRPr="005126BD" w:rsidRDefault="00C06085" w:rsidP="00C06085">
      <w:pPr>
        <w:spacing w:after="0" w:line="240" w:lineRule="auto"/>
      </w:pPr>
      <w:r w:rsidRPr="005126BD">
        <w:t>ABC Signature:</w:t>
      </w:r>
      <w:r w:rsidRPr="005126BD">
        <w:tab/>
      </w:r>
      <w:r w:rsidRPr="005126BD">
        <w:tab/>
      </w:r>
      <w:r>
        <w:tab/>
      </w:r>
      <w:r>
        <w:tab/>
      </w:r>
      <w:r w:rsidRPr="005126BD">
        <w:t>_________________________________</w:t>
      </w:r>
      <w:r w:rsidRPr="005126BD">
        <w:tab/>
      </w:r>
      <w:r w:rsidRPr="005126BD">
        <w:tab/>
      </w:r>
    </w:p>
    <w:p w14:paraId="68B14D17" w14:textId="77777777" w:rsidR="00C06085" w:rsidRPr="005126BD" w:rsidRDefault="00C06085" w:rsidP="00C06085">
      <w:pPr>
        <w:spacing w:after="0" w:line="240" w:lineRule="auto"/>
      </w:pPr>
    </w:p>
    <w:p w14:paraId="74E76CC1" w14:textId="77777777" w:rsidR="00C06085" w:rsidRPr="005126BD" w:rsidRDefault="00C06085" w:rsidP="00C06085">
      <w:pPr>
        <w:spacing w:after="0" w:line="240" w:lineRule="auto"/>
        <w:rPr>
          <w:b/>
          <w:bCs/>
        </w:rPr>
      </w:pPr>
      <w:r w:rsidRPr="005126BD">
        <w:rPr>
          <w:b/>
          <w:bCs/>
        </w:rPr>
        <w:lastRenderedPageBreak/>
        <w:t xml:space="preserve">Interpretation/Translation </w:t>
      </w:r>
    </w:p>
    <w:p w14:paraId="3094C982" w14:textId="77777777" w:rsidR="00C06085" w:rsidRDefault="00C06085" w:rsidP="00C06085">
      <w:pPr>
        <w:spacing w:after="0" w:line="240" w:lineRule="auto"/>
      </w:pPr>
    </w:p>
    <w:p w14:paraId="6D441C8D" w14:textId="453C2CF0" w:rsidR="00C06085" w:rsidRPr="005126BD" w:rsidRDefault="00C06085" w:rsidP="00C06085">
      <w:pPr>
        <w:spacing w:after="0" w:line="240" w:lineRule="auto"/>
      </w:pPr>
      <w:r>
        <w:t>This document was explained in full to Prospective Client in the _____________________________ language, and Client confirmed they understood its contents.</w:t>
      </w:r>
    </w:p>
    <w:p w14:paraId="6908318D" w14:textId="77777777" w:rsidR="00C06085" w:rsidRPr="005126BD" w:rsidRDefault="00C06085" w:rsidP="00C06085">
      <w:pPr>
        <w:spacing w:after="0" w:line="240" w:lineRule="auto"/>
      </w:pPr>
    </w:p>
    <w:p w14:paraId="7A61D073" w14:textId="77777777" w:rsidR="00C06085" w:rsidRPr="005126BD" w:rsidRDefault="00C06085" w:rsidP="00C06085">
      <w:pPr>
        <w:spacing w:after="0" w:line="240" w:lineRule="auto"/>
        <w:jc w:val="both"/>
      </w:pPr>
      <w:r w:rsidRPr="005126BD">
        <w:t>Date:</w:t>
      </w:r>
      <w:r w:rsidRPr="005126BD">
        <w:tab/>
      </w:r>
      <w:r w:rsidRPr="005126BD">
        <w:tab/>
      </w:r>
      <w:r w:rsidRPr="005126BD">
        <w:tab/>
      </w:r>
      <w:r>
        <w:tab/>
      </w:r>
      <w:r w:rsidRPr="005126BD">
        <w:t>_________________________________</w:t>
      </w:r>
    </w:p>
    <w:p w14:paraId="1586D101" w14:textId="77777777" w:rsidR="00C06085" w:rsidRPr="005126BD" w:rsidRDefault="00C06085" w:rsidP="00C06085">
      <w:pPr>
        <w:spacing w:after="0" w:line="240" w:lineRule="auto"/>
      </w:pPr>
      <w:r w:rsidRPr="005126BD">
        <w:t xml:space="preserve">Interpreter Name: </w:t>
      </w:r>
      <w:r w:rsidRPr="005126BD">
        <w:tab/>
      </w:r>
      <w:r>
        <w:tab/>
      </w:r>
      <w:r w:rsidRPr="005126BD">
        <w:t>_________________________________</w:t>
      </w:r>
    </w:p>
    <w:p w14:paraId="700CC556" w14:textId="622875CD" w:rsidR="00C06085" w:rsidRPr="005126BD" w:rsidRDefault="00C06085" w:rsidP="00C06085">
      <w:pPr>
        <w:spacing w:after="0" w:line="240" w:lineRule="auto"/>
      </w:pPr>
      <w:r w:rsidRPr="005126BD">
        <w:t>Interpreter</w:t>
      </w:r>
      <w:r>
        <w:t>’s</w:t>
      </w:r>
      <w:r w:rsidRPr="005126BD">
        <w:t xml:space="preserve"> Signature: </w:t>
      </w:r>
      <w:r w:rsidRPr="005126BD">
        <w:tab/>
        <w:t>_________________________________</w:t>
      </w:r>
    </w:p>
    <w:p w14:paraId="34FB7A5D" w14:textId="448462EB" w:rsidR="00C06085" w:rsidRPr="005126BD" w:rsidRDefault="00C06085" w:rsidP="00C06085">
      <w:pPr>
        <w:spacing w:after="0" w:line="240" w:lineRule="auto"/>
      </w:pPr>
      <w:r>
        <w:t>Prospective Client</w:t>
      </w:r>
      <w:r>
        <w:t>’s</w:t>
      </w:r>
      <w:r>
        <w:t xml:space="preserve"> Signature:</w:t>
      </w:r>
      <w:r>
        <w:t xml:space="preserve"> </w:t>
      </w:r>
      <w:r>
        <w:t>_________________________________</w:t>
      </w:r>
    </w:p>
    <w:p w14:paraId="090B2FC5" w14:textId="77777777" w:rsidR="00A81AA9" w:rsidRDefault="00A81AA9"/>
    <w:sectPr w:rsidR="00A81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B0F3D"/>
    <w:multiLevelType w:val="hybridMultilevel"/>
    <w:tmpl w:val="B1688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08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6085"/>
    <w:rsid w:val="0001457B"/>
    <w:rsid w:val="000667B7"/>
    <w:rsid w:val="00080D20"/>
    <w:rsid w:val="00090316"/>
    <w:rsid w:val="000A461C"/>
    <w:rsid w:val="000A4AAE"/>
    <w:rsid w:val="00104DF7"/>
    <w:rsid w:val="00231139"/>
    <w:rsid w:val="002436BF"/>
    <w:rsid w:val="0025643B"/>
    <w:rsid w:val="002858D5"/>
    <w:rsid w:val="002858DE"/>
    <w:rsid w:val="002900CB"/>
    <w:rsid w:val="0032681B"/>
    <w:rsid w:val="00327C36"/>
    <w:rsid w:val="00341C9A"/>
    <w:rsid w:val="003431FB"/>
    <w:rsid w:val="0035539B"/>
    <w:rsid w:val="003631D1"/>
    <w:rsid w:val="0038599C"/>
    <w:rsid w:val="00390BD9"/>
    <w:rsid w:val="003C512E"/>
    <w:rsid w:val="00414635"/>
    <w:rsid w:val="00470059"/>
    <w:rsid w:val="004B3C24"/>
    <w:rsid w:val="004C4029"/>
    <w:rsid w:val="0053552F"/>
    <w:rsid w:val="00590265"/>
    <w:rsid w:val="005A1692"/>
    <w:rsid w:val="005B7CF1"/>
    <w:rsid w:val="005D31A8"/>
    <w:rsid w:val="005D56E9"/>
    <w:rsid w:val="005D5FCD"/>
    <w:rsid w:val="005E651B"/>
    <w:rsid w:val="00615444"/>
    <w:rsid w:val="00616130"/>
    <w:rsid w:val="00654B70"/>
    <w:rsid w:val="00677677"/>
    <w:rsid w:val="00691509"/>
    <w:rsid w:val="00711261"/>
    <w:rsid w:val="00740060"/>
    <w:rsid w:val="00765340"/>
    <w:rsid w:val="00773C2D"/>
    <w:rsid w:val="007853CA"/>
    <w:rsid w:val="007F00CC"/>
    <w:rsid w:val="008126D9"/>
    <w:rsid w:val="008262DC"/>
    <w:rsid w:val="008275B0"/>
    <w:rsid w:val="00870BB5"/>
    <w:rsid w:val="00884F38"/>
    <w:rsid w:val="008C1C9A"/>
    <w:rsid w:val="00910174"/>
    <w:rsid w:val="00910A53"/>
    <w:rsid w:val="00915F87"/>
    <w:rsid w:val="00950298"/>
    <w:rsid w:val="00954A5F"/>
    <w:rsid w:val="0096536E"/>
    <w:rsid w:val="00967843"/>
    <w:rsid w:val="00995FAB"/>
    <w:rsid w:val="00A240D8"/>
    <w:rsid w:val="00A436E4"/>
    <w:rsid w:val="00A5084B"/>
    <w:rsid w:val="00A7416A"/>
    <w:rsid w:val="00A81AA9"/>
    <w:rsid w:val="00A84D0A"/>
    <w:rsid w:val="00AB325A"/>
    <w:rsid w:val="00AB7EF2"/>
    <w:rsid w:val="00B23F83"/>
    <w:rsid w:val="00B37955"/>
    <w:rsid w:val="00B46746"/>
    <w:rsid w:val="00BB4C5A"/>
    <w:rsid w:val="00BC5196"/>
    <w:rsid w:val="00BE45E9"/>
    <w:rsid w:val="00C06085"/>
    <w:rsid w:val="00C15366"/>
    <w:rsid w:val="00C15BA3"/>
    <w:rsid w:val="00C46AB4"/>
    <w:rsid w:val="00CD6742"/>
    <w:rsid w:val="00CF4642"/>
    <w:rsid w:val="00D224AC"/>
    <w:rsid w:val="00D725D3"/>
    <w:rsid w:val="00DD2F8D"/>
    <w:rsid w:val="00DE4056"/>
    <w:rsid w:val="00E13816"/>
    <w:rsid w:val="00E461D5"/>
    <w:rsid w:val="00E63939"/>
    <w:rsid w:val="00E70741"/>
    <w:rsid w:val="00EA18CA"/>
    <w:rsid w:val="00EA23DA"/>
    <w:rsid w:val="00ED1386"/>
    <w:rsid w:val="00F02582"/>
    <w:rsid w:val="00F66244"/>
    <w:rsid w:val="00F922E9"/>
    <w:rsid w:val="00FB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A3FB"/>
  <w15:chartTrackingRefBased/>
  <w15:docId w15:val="{E9DAE7C1-0D5F-48CB-9291-766D84F5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85"/>
    <w:pPr>
      <w:spacing w:line="259" w:lineRule="auto"/>
    </w:pPr>
    <w:rPr>
      <w:sz w:val="22"/>
      <w:szCs w:val="22"/>
    </w:rPr>
  </w:style>
  <w:style w:type="paragraph" w:styleId="Heading1">
    <w:name w:val="heading 1"/>
    <w:basedOn w:val="Normal"/>
    <w:next w:val="Normal"/>
    <w:link w:val="Heading1Char"/>
    <w:uiPriority w:val="9"/>
    <w:qFormat/>
    <w:rsid w:val="00C06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0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0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0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0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0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0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0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0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0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0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0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0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085"/>
    <w:rPr>
      <w:rFonts w:eastAsiaTheme="majorEastAsia" w:cstheme="majorBidi"/>
      <w:color w:val="272727" w:themeColor="text1" w:themeTint="D8"/>
    </w:rPr>
  </w:style>
  <w:style w:type="paragraph" w:styleId="Title">
    <w:name w:val="Title"/>
    <w:basedOn w:val="Normal"/>
    <w:next w:val="Normal"/>
    <w:link w:val="TitleChar"/>
    <w:uiPriority w:val="10"/>
    <w:qFormat/>
    <w:rsid w:val="00C06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0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085"/>
    <w:pPr>
      <w:spacing w:before="160"/>
      <w:jc w:val="center"/>
    </w:pPr>
    <w:rPr>
      <w:i/>
      <w:iCs/>
      <w:color w:val="404040" w:themeColor="text1" w:themeTint="BF"/>
    </w:rPr>
  </w:style>
  <w:style w:type="character" w:customStyle="1" w:styleId="QuoteChar">
    <w:name w:val="Quote Char"/>
    <w:basedOn w:val="DefaultParagraphFont"/>
    <w:link w:val="Quote"/>
    <w:uiPriority w:val="29"/>
    <w:rsid w:val="00C06085"/>
    <w:rPr>
      <w:i/>
      <w:iCs/>
      <w:color w:val="404040" w:themeColor="text1" w:themeTint="BF"/>
    </w:rPr>
  </w:style>
  <w:style w:type="paragraph" w:styleId="ListParagraph">
    <w:name w:val="List Paragraph"/>
    <w:basedOn w:val="Normal"/>
    <w:uiPriority w:val="34"/>
    <w:qFormat/>
    <w:rsid w:val="00C06085"/>
    <w:pPr>
      <w:ind w:left="720"/>
      <w:contextualSpacing/>
    </w:pPr>
  </w:style>
  <w:style w:type="character" w:styleId="IntenseEmphasis">
    <w:name w:val="Intense Emphasis"/>
    <w:basedOn w:val="DefaultParagraphFont"/>
    <w:uiPriority w:val="21"/>
    <w:qFormat/>
    <w:rsid w:val="00C06085"/>
    <w:rPr>
      <w:i/>
      <w:iCs/>
      <w:color w:val="0F4761" w:themeColor="accent1" w:themeShade="BF"/>
    </w:rPr>
  </w:style>
  <w:style w:type="paragraph" w:styleId="IntenseQuote">
    <w:name w:val="Intense Quote"/>
    <w:basedOn w:val="Normal"/>
    <w:next w:val="Normal"/>
    <w:link w:val="IntenseQuoteChar"/>
    <w:uiPriority w:val="30"/>
    <w:qFormat/>
    <w:rsid w:val="00C06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085"/>
    <w:rPr>
      <w:i/>
      <w:iCs/>
      <w:color w:val="0F4761" w:themeColor="accent1" w:themeShade="BF"/>
    </w:rPr>
  </w:style>
  <w:style w:type="character" w:styleId="IntenseReference">
    <w:name w:val="Intense Reference"/>
    <w:basedOn w:val="DefaultParagraphFont"/>
    <w:uiPriority w:val="32"/>
    <w:qFormat/>
    <w:rsid w:val="00C06085"/>
    <w:rPr>
      <w:b/>
      <w:bCs/>
      <w:smallCaps/>
      <w:color w:val="0F4761" w:themeColor="accent1" w:themeShade="BF"/>
      <w:spacing w:val="5"/>
    </w:rPr>
  </w:style>
  <w:style w:type="paragraph" w:styleId="CommentText">
    <w:name w:val="annotation text"/>
    <w:basedOn w:val="Normal"/>
    <w:link w:val="CommentTextChar"/>
    <w:uiPriority w:val="99"/>
    <w:unhideWhenUsed/>
    <w:rsid w:val="00C06085"/>
    <w:pPr>
      <w:spacing w:line="240" w:lineRule="auto"/>
    </w:pPr>
    <w:rPr>
      <w:sz w:val="20"/>
      <w:szCs w:val="20"/>
    </w:rPr>
  </w:style>
  <w:style w:type="character" w:customStyle="1" w:styleId="CommentTextChar">
    <w:name w:val="Comment Text Char"/>
    <w:basedOn w:val="DefaultParagraphFont"/>
    <w:link w:val="CommentText"/>
    <w:uiPriority w:val="99"/>
    <w:rsid w:val="00C06085"/>
    <w:rPr>
      <w:sz w:val="20"/>
      <w:szCs w:val="20"/>
    </w:rPr>
  </w:style>
  <w:style w:type="character" w:styleId="CommentReference">
    <w:name w:val="annotation reference"/>
    <w:basedOn w:val="DefaultParagraphFont"/>
    <w:uiPriority w:val="99"/>
    <w:semiHidden/>
    <w:unhideWhenUsed/>
    <w:rsid w:val="00C060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A1D94930E1E4492614CB8B3278F18" ma:contentTypeVersion="19" ma:contentTypeDescription="Create a new document." ma:contentTypeScope="" ma:versionID="7a175e1637a531036fc95ca7c885ec80">
  <xsd:schema xmlns:xsd="http://www.w3.org/2001/XMLSchema" xmlns:xs="http://www.w3.org/2001/XMLSchema" xmlns:p="http://schemas.microsoft.com/office/2006/metadata/properties" xmlns:ns2="79445e2a-2905-4ca8-9b65-ff0ede3308c4" xmlns:ns3="7347a3e0-d84e-4fec-8cef-5de40f13f780" targetNamespace="http://schemas.microsoft.com/office/2006/metadata/properties" ma:root="true" ma:fieldsID="7ceb5566af249efd967ecb81f2b5512f" ns2:_="" ns3:_="">
    <xsd:import namespace="79445e2a-2905-4ca8-9b65-ff0ede3308c4"/>
    <xsd:import namespace="7347a3e0-d84e-4fec-8cef-5de40f13f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Thumbnail"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45e2a-2905-4ca8-9b65-ff0ede330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Thumbnail" ma:index="20" nillable="true" ma:displayName="Thumbnail" ma:format="Thumbnail" ma:internalName="Thumbnail">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7a3e0-d84e-4fec-8cef-5de40f13f7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2d2284-6654-46c4-b035-685f9c983bf5}" ma:internalName="TaxCatchAll" ma:showField="CatchAllData" ma:web="7347a3e0-d84e-4fec-8cef-5de40f13f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45e2a-2905-4ca8-9b65-ff0ede3308c4">
      <Terms xmlns="http://schemas.microsoft.com/office/infopath/2007/PartnerControls"/>
    </lcf76f155ced4ddcb4097134ff3c332f>
    <Thumbnail xmlns="79445e2a-2905-4ca8-9b65-ff0ede3308c4" xsi:nil="true"/>
    <TaxCatchAll xmlns="7347a3e0-d84e-4fec-8cef-5de40f13f780" xsi:nil="true"/>
  </documentManagement>
</p:properties>
</file>

<file path=customXml/itemProps1.xml><?xml version="1.0" encoding="utf-8"?>
<ds:datastoreItem xmlns:ds="http://schemas.openxmlformats.org/officeDocument/2006/customXml" ds:itemID="{6D99CB2B-AE84-45AD-AB22-50A2B861C618}"/>
</file>

<file path=customXml/itemProps2.xml><?xml version="1.0" encoding="utf-8"?>
<ds:datastoreItem xmlns:ds="http://schemas.openxmlformats.org/officeDocument/2006/customXml" ds:itemID="{72738388-636E-41CD-B9C5-45394E6CD32B}"/>
</file>

<file path=customXml/itemProps3.xml><?xml version="1.0" encoding="utf-8"?>
<ds:datastoreItem xmlns:ds="http://schemas.openxmlformats.org/officeDocument/2006/customXml" ds:itemID="{E0623526-C5F6-431C-A608-DD1B2D51A973}"/>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2763</Characters>
  <Application>Microsoft Office Word</Application>
  <DocSecurity>0</DocSecurity>
  <Lines>33</Lines>
  <Paragraphs>3</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Kollman Birch</dc:creator>
  <cp:keywords/>
  <dc:description/>
  <cp:lastModifiedBy>Kathleen Kollman Birch</cp:lastModifiedBy>
  <cp:revision>1</cp:revision>
  <dcterms:created xsi:type="dcterms:W3CDTF">2024-07-30T20:11:00Z</dcterms:created>
  <dcterms:modified xsi:type="dcterms:W3CDTF">2024-07-30T20:15:00Z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0x01010060DA1D94930E1E4492614CB8B3278F18</vt:lpwstr>
  </property>
</Properties>
</file>