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0D9A4" w14:textId="229DEB9D" w:rsidR="00510A2D" w:rsidRPr="00320BF7" w:rsidRDefault="00F0373D" w:rsidP="00510A2D">
      <w:pPr>
        <w:spacing w:after="0" w:line="240" w:lineRule="auto"/>
        <w:jc w:val="center"/>
        <w:rPr>
          <w:rFonts w:ascii="Times New Roman" w:eastAsia="Times New Roman" w:hAnsi="Times New Roman" w:cs="Times New Roman"/>
          <w:sz w:val="24"/>
          <w:szCs w:val="24"/>
        </w:rPr>
      </w:pPr>
      <w:r w:rsidRPr="00320BF7">
        <w:rPr>
          <w:rFonts w:ascii="Times New Roman" w:eastAsia="Times New Roman" w:hAnsi="Times New Roman" w:cs="Times New Roman"/>
          <w:b/>
          <w:bCs/>
          <w:color w:val="000000"/>
          <w:sz w:val="24"/>
          <w:szCs w:val="24"/>
        </w:rPr>
        <w:t>EOIR</w:t>
      </w:r>
      <w:r w:rsidR="00510A2D" w:rsidRPr="00320BF7">
        <w:rPr>
          <w:rFonts w:ascii="Times New Roman" w:eastAsia="Times New Roman" w:hAnsi="Times New Roman" w:cs="Times New Roman"/>
          <w:b/>
          <w:bCs/>
          <w:color w:val="000000"/>
          <w:sz w:val="24"/>
          <w:szCs w:val="24"/>
        </w:rPr>
        <w:t xml:space="preserve"> FEE </w:t>
      </w:r>
      <w:r w:rsidRPr="00320BF7">
        <w:rPr>
          <w:rFonts w:ascii="Times New Roman" w:eastAsia="Times New Roman" w:hAnsi="Times New Roman" w:cs="Times New Roman"/>
          <w:b/>
          <w:bCs/>
          <w:color w:val="000000"/>
          <w:sz w:val="24"/>
          <w:szCs w:val="24"/>
        </w:rPr>
        <w:t>STUDY</w:t>
      </w:r>
      <w:r w:rsidR="00510A2D" w:rsidRPr="00320BF7">
        <w:rPr>
          <w:rFonts w:ascii="Times New Roman" w:eastAsia="Times New Roman" w:hAnsi="Times New Roman" w:cs="Times New Roman"/>
          <w:b/>
          <w:bCs/>
          <w:color w:val="000000"/>
          <w:sz w:val="24"/>
          <w:szCs w:val="24"/>
        </w:rPr>
        <w:t xml:space="preserve"> TEMPLATE COMMENT - INSTRUCTIONS</w:t>
      </w:r>
    </w:p>
    <w:p w14:paraId="3DEA517A" w14:textId="77777777" w:rsidR="00510A2D" w:rsidRPr="00E01D2F" w:rsidRDefault="00510A2D" w:rsidP="00510A2D">
      <w:pPr>
        <w:spacing w:after="0" w:line="240" w:lineRule="auto"/>
        <w:rPr>
          <w:rFonts w:ascii="Times New Roman" w:eastAsia="Times New Roman" w:hAnsi="Times New Roman" w:cs="Times New Roman"/>
        </w:rPr>
      </w:pPr>
    </w:p>
    <w:p w14:paraId="61449A8C" w14:textId="63715C16" w:rsidR="00510A2D" w:rsidRPr="00E01D2F" w:rsidRDefault="00510A2D" w:rsidP="00510A2D">
      <w:pPr>
        <w:spacing w:after="0" w:line="240" w:lineRule="auto"/>
        <w:rPr>
          <w:rFonts w:ascii="Times New Roman" w:eastAsia="Times New Roman" w:hAnsi="Times New Roman" w:cs="Times New Roman"/>
          <w:color w:val="000000"/>
        </w:rPr>
      </w:pPr>
      <w:r w:rsidRPr="00E01D2F">
        <w:rPr>
          <w:rFonts w:ascii="Times New Roman" w:eastAsia="Times New Roman" w:hAnsi="Times New Roman" w:cs="Times New Roman"/>
          <w:color w:val="000000"/>
        </w:rPr>
        <w:t xml:space="preserve">Attached is a template to help </w:t>
      </w:r>
      <w:r w:rsidR="00644FEA">
        <w:rPr>
          <w:rFonts w:ascii="Times New Roman" w:eastAsia="Times New Roman" w:hAnsi="Times New Roman" w:cs="Times New Roman"/>
          <w:color w:val="000000"/>
        </w:rPr>
        <w:t>immigration services organizations</w:t>
      </w:r>
      <w:r w:rsidR="00644FEA" w:rsidRPr="00E01D2F">
        <w:rPr>
          <w:rFonts w:ascii="Times New Roman" w:eastAsia="Times New Roman" w:hAnsi="Times New Roman" w:cs="Times New Roman"/>
          <w:color w:val="000000"/>
        </w:rPr>
        <w:t xml:space="preserve"> </w:t>
      </w:r>
      <w:r w:rsidRPr="00E01D2F">
        <w:rPr>
          <w:rFonts w:ascii="Times New Roman" w:eastAsia="Times New Roman" w:hAnsi="Times New Roman" w:cs="Times New Roman"/>
          <w:color w:val="000000"/>
        </w:rPr>
        <w:t xml:space="preserve">draft a public comment in response to the administration’s proposed </w:t>
      </w:r>
      <w:r w:rsidR="00320BF7" w:rsidRPr="00E01D2F">
        <w:rPr>
          <w:rFonts w:ascii="Times New Roman" w:eastAsia="Times New Roman" w:hAnsi="Times New Roman" w:cs="Times New Roman"/>
          <w:color w:val="000000"/>
        </w:rPr>
        <w:t>Executive Office for Immigration Review (</w:t>
      </w:r>
      <w:r w:rsidRPr="00E01D2F">
        <w:rPr>
          <w:rFonts w:ascii="Times New Roman" w:eastAsia="Times New Roman" w:hAnsi="Times New Roman" w:cs="Times New Roman"/>
          <w:color w:val="000000"/>
        </w:rPr>
        <w:t>EOIR</w:t>
      </w:r>
      <w:r w:rsidR="00320BF7" w:rsidRPr="00E01D2F">
        <w:rPr>
          <w:rFonts w:ascii="Times New Roman" w:eastAsia="Times New Roman" w:hAnsi="Times New Roman" w:cs="Times New Roman"/>
          <w:color w:val="000000"/>
        </w:rPr>
        <w:t>)</w:t>
      </w:r>
      <w:r w:rsidRPr="00E01D2F">
        <w:rPr>
          <w:rFonts w:ascii="Times New Roman" w:eastAsia="Times New Roman" w:hAnsi="Times New Roman" w:cs="Times New Roman"/>
          <w:color w:val="000000"/>
        </w:rPr>
        <w:t xml:space="preserve"> fee schedule that </w:t>
      </w:r>
      <w:r w:rsidR="004B4EEF" w:rsidRPr="00E01D2F">
        <w:rPr>
          <w:rFonts w:ascii="Times New Roman" w:eastAsia="Times New Roman" w:hAnsi="Times New Roman" w:cs="Times New Roman"/>
          <w:color w:val="000000"/>
        </w:rPr>
        <w:t xml:space="preserve">dramatically </w:t>
      </w:r>
      <w:r w:rsidR="00967480" w:rsidRPr="00E01D2F">
        <w:rPr>
          <w:rFonts w:ascii="Times New Roman" w:eastAsia="Times New Roman" w:hAnsi="Times New Roman" w:cs="Times New Roman"/>
          <w:color w:val="000000"/>
        </w:rPr>
        <w:t>increases fees associated with immigration court filings</w:t>
      </w:r>
      <w:r w:rsidRPr="00E01D2F">
        <w:rPr>
          <w:rFonts w:ascii="Times New Roman" w:eastAsia="Times New Roman" w:hAnsi="Times New Roman" w:cs="Times New Roman"/>
          <w:color w:val="000000"/>
        </w:rPr>
        <w:t xml:space="preserve">. (Read more about the proposed rule </w:t>
      </w:r>
      <w:hyperlink r:id="rId8" w:history="1">
        <w:r w:rsidRPr="00E01D2F">
          <w:rPr>
            <w:rStyle w:val="Hyperlink"/>
            <w:rFonts w:ascii="Times New Roman" w:eastAsia="Times New Roman" w:hAnsi="Times New Roman" w:cs="Times New Roman"/>
          </w:rPr>
          <w:t>here</w:t>
        </w:r>
      </w:hyperlink>
      <w:r w:rsidRPr="00E01D2F">
        <w:rPr>
          <w:rFonts w:ascii="Times New Roman" w:eastAsia="Times New Roman" w:hAnsi="Times New Roman" w:cs="Times New Roman"/>
          <w:color w:val="000000"/>
        </w:rPr>
        <w:t xml:space="preserve">.) </w:t>
      </w:r>
    </w:p>
    <w:p w14:paraId="1FE9D5E9" w14:textId="77777777" w:rsidR="00510A2D" w:rsidRPr="00E01D2F" w:rsidRDefault="00510A2D" w:rsidP="00510A2D">
      <w:pPr>
        <w:spacing w:after="0" w:line="240" w:lineRule="auto"/>
        <w:rPr>
          <w:rFonts w:ascii="Times New Roman" w:eastAsia="Times New Roman" w:hAnsi="Times New Roman" w:cs="Times New Roman"/>
          <w:color w:val="000000"/>
        </w:rPr>
      </w:pPr>
    </w:p>
    <w:p w14:paraId="68C01872" w14:textId="6389CC6C" w:rsidR="00510A2D" w:rsidRPr="00E01D2F" w:rsidRDefault="00510A2D" w:rsidP="00510A2D">
      <w:pPr>
        <w:spacing w:after="0" w:line="240" w:lineRule="auto"/>
        <w:rPr>
          <w:rFonts w:ascii="Times New Roman" w:eastAsia="Times New Roman" w:hAnsi="Times New Roman" w:cs="Times New Roman"/>
          <w:color w:val="000000"/>
        </w:rPr>
      </w:pPr>
      <w:r w:rsidRPr="00E01D2F">
        <w:rPr>
          <w:rFonts w:ascii="Times New Roman" w:eastAsia="Times New Roman" w:hAnsi="Times New Roman" w:cs="Times New Roman"/>
          <w:b/>
          <w:color w:val="000000"/>
        </w:rPr>
        <w:t>Why submit a public comment?</w:t>
      </w:r>
      <w:r w:rsidRPr="00E01D2F">
        <w:rPr>
          <w:rFonts w:ascii="Times New Roman" w:eastAsia="Times New Roman" w:hAnsi="Times New Roman" w:cs="Times New Roman"/>
          <w:color w:val="000000"/>
        </w:rPr>
        <w:t xml:space="preserve"> When the government proposes a new rule, </w:t>
      </w:r>
      <w:r w:rsidR="004252DD" w:rsidRPr="00E01D2F">
        <w:rPr>
          <w:rFonts w:ascii="Times New Roman" w:eastAsia="Times New Roman" w:hAnsi="Times New Roman" w:cs="Times New Roman"/>
          <w:color w:val="000000"/>
        </w:rPr>
        <w:t>it is</w:t>
      </w:r>
      <w:r w:rsidRPr="00E01D2F">
        <w:rPr>
          <w:rFonts w:ascii="Times New Roman" w:eastAsia="Times New Roman" w:hAnsi="Times New Roman" w:cs="Times New Roman"/>
          <w:color w:val="000000"/>
        </w:rPr>
        <w:t xml:space="preserve"> required (by the Administrative Procedures Act) to give the public an opportunity to read the rule and submit comments. </w:t>
      </w:r>
      <w:r w:rsidRPr="00E01D2F">
        <w:rPr>
          <w:rFonts w:ascii="Times New Roman" w:eastAsia="Times New Roman" w:hAnsi="Times New Roman" w:cs="Times New Roman"/>
          <w:color w:val="000000"/>
          <w:u w:val="single"/>
        </w:rPr>
        <w:t>The comment you submit will be public record</w:t>
      </w:r>
      <w:r w:rsidRPr="00E01D2F">
        <w:rPr>
          <w:rFonts w:ascii="Times New Roman" w:eastAsia="Times New Roman" w:hAnsi="Times New Roman" w:cs="Times New Roman"/>
          <w:color w:val="000000"/>
        </w:rPr>
        <w:t xml:space="preserve"> and available for anyone to read. After the comment period closes, the government agency that proposed the rule must read all of the comments submitted, and take them into consideration when drafting the final version of the rule. If a very large number of people submit comments, </w:t>
      </w:r>
      <w:r w:rsidR="00320BF7" w:rsidRPr="00E01D2F">
        <w:rPr>
          <w:rFonts w:ascii="Times New Roman" w:eastAsia="Times New Roman" w:hAnsi="Times New Roman" w:cs="Times New Roman"/>
          <w:color w:val="000000"/>
        </w:rPr>
        <w:t>and/or</w:t>
      </w:r>
      <w:r w:rsidR="008B5B6F" w:rsidRPr="00E01D2F">
        <w:rPr>
          <w:rFonts w:ascii="Times New Roman" w:eastAsia="Times New Roman" w:hAnsi="Times New Roman" w:cs="Times New Roman"/>
          <w:color w:val="000000"/>
        </w:rPr>
        <w:t xml:space="preserve"> th</w:t>
      </w:r>
      <w:r w:rsidRPr="00E01D2F">
        <w:rPr>
          <w:rFonts w:ascii="Times New Roman" w:eastAsia="Times New Roman" w:hAnsi="Times New Roman" w:cs="Times New Roman"/>
          <w:color w:val="000000"/>
        </w:rPr>
        <w:t>e comments identify significant problems with the regulation, then it will take longer for the final rule to be published and take effect, or the agency may make amendments to the rule.</w:t>
      </w:r>
      <w:r w:rsidR="00320BF7" w:rsidRPr="00E01D2F">
        <w:rPr>
          <w:rFonts w:ascii="Times New Roman" w:eastAsia="Times New Roman" w:hAnsi="Times New Roman" w:cs="Times New Roman"/>
          <w:color w:val="000000"/>
        </w:rPr>
        <w:t xml:space="preserve"> Furthermore, if the agency disregards substantive comments, the comments can be helpful to later litigation about the process followed in publishing the rule. </w:t>
      </w:r>
    </w:p>
    <w:p w14:paraId="2C76AE39" w14:textId="77777777" w:rsidR="00510A2D" w:rsidRPr="00E01D2F" w:rsidRDefault="00510A2D" w:rsidP="00510A2D">
      <w:pPr>
        <w:spacing w:after="0" w:line="240" w:lineRule="auto"/>
        <w:rPr>
          <w:rFonts w:ascii="Times New Roman" w:eastAsia="Times New Roman" w:hAnsi="Times New Roman" w:cs="Times New Roman"/>
          <w:color w:val="000000"/>
        </w:rPr>
      </w:pPr>
    </w:p>
    <w:p w14:paraId="60068E42" w14:textId="07C51811" w:rsidR="00510A2D" w:rsidRPr="00E01D2F" w:rsidRDefault="00510A2D" w:rsidP="00510A2D">
      <w:pPr>
        <w:spacing w:after="0" w:line="240" w:lineRule="auto"/>
        <w:rPr>
          <w:rFonts w:ascii="Times New Roman" w:eastAsia="Times New Roman" w:hAnsi="Times New Roman" w:cs="Times New Roman"/>
        </w:rPr>
      </w:pPr>
      <w:r w:rsidRPr="00E01D2F">
        <w:rPr>
          <w:rFonts w:ascii="Times New Roman" w:eastAsia="Times New Roman" w:hAnsi="Times New Roman" w:cs="Times New Roman"/>
          <w:b/>
          <w:color w:val="000000"/>
        </w:rPr>
        <w:t xml:space="preserve">How do I submit a comment? </w:t>
      </w:r>
      <w:r w:rsidR="00644FEA">
        <w:rPr>
          <w:rFonts w:ascii="Times New Roman" w:eastAsia="Times New Roman" w:hAnsi="Times New Roman" w:cs="Times New Roman"/>
          <w:color w:val="000000"/>
          <w:sz w:val="24"/>
          <w:szCs w:val="24"/>
        </w:rPr>
        <w:t>You can submit comments</w:t>
      </w:r>
      <w:r w:rsidR="00644FEA" w:rsidRPr="00320BF7">
        <w:rPr>
          <w:rFonts w:ascii="Times New Roman" w:eastAsia="Times New Roman" w:hAnsi="Times New Roman" w:cs="Times New Roman"/>
          <w:color w:val="000000"/>
          <w:sz w:val="24"/>
          <w:szCs w:val="24"/>
        </w:rPr>
        <w:t xml:space="preserve"> </w:t>
      </w:r>
      <w:r w:rsidRPr="00E01D2F">
        <w:rPr>
          <w:rFonts w:ascii="Times New Roman" w:eastAsia="Times New Roman" w:hAnsi="Times New Roman" w:cs="Times New Roman"/>
          <w:color w:val="000000"/>
        </w:rPr>
        <w:t xml:space="preserve">online at regulations.gov [click </w:t>
      </w:r>
      <w:hyperlink r:id="rId9" w:history="1">
        <w:r w:rsidRPr="00E01D2F">
          <w:rPr>
            <w:rStyle w:val="Hyperlink"/>
            <w:rFonts w:ascii="Times New Roman" w:eastAsia="Times New Roman" w:hAnsi="Times New Roman" w:cs="Times New Roman"/>
          </w:rPr>
          <w:t>here</w:t>
        </w:r>
      </w:hyperlink>
      <w:r w:rsidRPr="00E01D2F">
        <w:rPr>
          <w:rFonts w:ascii="Times New Roman" w:eastAsia="Times New Roman" w:hAnsi="Times New Roman" w:cs="Times New Roman"/>
          <w:color w:val="000000"/>
        </w:rPr>
        <w:t xml:space="preserve"> to go directly to the </w:t>
      </w:r>
      <w:r w:rsidR="008B5B6F" w:rsidRPr="00E01D2F">
        <w:rPr>
          <w:rFonts w:ascii="Times New Roman" w:eastAsia="Times New Roman" w:hAnsi="Times New Roman" w:cs="Times New Roman"/>
          <w:color w:val="000000"/>
        </w:rPr>
        <w:t xml:space="preserve">EOIR </w:t>
      </w:r>
      <w:r w:rsidRPr="00E01D2F">
        <w:rPr>
          <w:rFonts w:ascii="Times New Roman" w:eastAsia="Times New Roman" w:hAnsi="Times New Roman" w:cs="Times New Roman"/>
          <w:color w:val="000000"/>
        </w:rPr>
        <w:t xml:space="preserve">fee schedule]. Click on the “comment now” button and </w:t>
      </w:r>
      <w:r w:rsidRPr="00E01D2F">
        <w:rPr>
          <w:rFonts w:ascii="Times New Roman" w:eastAsia="Times New Roman" w:hAnsi="Times New Roman" w:cs="Times New Roman"/>
          <w:color w:val="000000"/>
          <w:shd w:val="clear" w:color="auto" w:fill="FFFFFF"/>
        </w:rPr>
        <w:t xml:space="preserve">either enter your comment in the text box (must be fewer than 5,000 characters) or upload your comment as a PDF. </w:t>
      </w:r>
      <w:r w:rsidR="00CD2A26" w:rsidRPr="00E01D2F">
        <w:rPr>
          <w:rFonts w:ascii="Times New Roman" w:eastAsia="Times New Roman" w:hAnsi="Times New Roman" w:cs="Times New Roman"/>
          <w:color w:val="000000"/>
          <w:shd w:val="clear" w:color="auto" w:fill="FFFFFF"/>
        </w:rPr>
        <w:t>CLINIC also has published</w:t>
      </w:r>
      <w:r w:rsidRPr="00E01D2F">
        <w:rPr>
          <w:rFonts w:ascii="Times New Roman" w:eastAsia="Times New Roman" w:hAnsi="Times New Roman" w:cs="Times New Roman"/>
          <w:color w:val="000000"/>
          <w:shd w:val="clear" w:color="auto" w:fill="FFFFFF"/>
        </w:rPr>
        <w:t xml:space="preserve"> step-by-step commenting instructions </w:t>
      </w:r>
      <w:r w:rsidR="00CD2A26" w:rsidRPr="00E01D2F">
        <w:rPr>
          <w:rFonts w:ascii="Times New Roman" w:eastAsia="Times New Roman" w:hAnsi="Times New Roman" w:cs="Times New Roman"/>
          <w:color w:val="000000"/>
          <w:shd w:val="clear" w:color="auto" w:fill="FFFFFF"/>
        </w:rPr>
        <w:t>that are</w:t>
      </w:r>
      <w:r w:rsidR="00E01D2F" w:rsidRPr="00E01D2F">
        <w:rPr>
          <w:rFonts w:ascii="Times New Roman" w:eastAsia="Times New Roman" w:hAnsi="Times New Roman" w:cs="Times New Roman"/>
          <w:color w:val="000000"/>
          <w:shd w:val="clear" w:color="auto" w:fill="FFFFFF"/>
        </w:rPr>
        <w:t xml:space="preserve"> </w:t>
      </w:r>
      <w:r w:rsidRPr="00E01D2F">
        <w:rPr>
          <w:rFonts w:ascii="Times New Roman" w:eastAsia="Times New Roman" w:hAnsi="Times New Roman" w:cs="Times New Roman"/>
          <w:color w:val="000000"/>
          <w:shd w:val="clear" w:color="auto" w:fill="FFFFFF"/>
        </w:rPr>
        <w:t xml:space="preserve">available </w:t>
      </w:r>
      <w:hyperlink r:id="rId10" w:history="1">
        <w:r w:rsidRPr="00E01D2F">
          <w:rPr>
            <w:rStyle w:val="Hyperlink"/>
            <w:rFonts w:ascii="Times New Roman" w:eastAsia="Times New Roman" w:hAnsi="Times New Roman" w:cs="Times New Roman"/>
            <w:shd w:val="clear" w:color="auto" w:fill="FFFFFF"/>
          </w:rPr>
          <w:t>here</w:t>
        </w:r>
      </w:hyperlink>
      <w:r w:rsidRPr="00E01D2F">
        <w:rPr>
          <w:rFonts w:ascii="Times New Roman" w:eastAsia="Times New Roman" w:hAnsi="Times New Roman" w:cs="Times New Roman"/>
          <w:color w:val="000000"/>
          <w:shd w:val="clear" w:color="auto" w:fill="FFFFFF"/>
        </w:rPr>
        <w:t xml:space="preserve">. </w:t>
      </w:r>
      <w:r w:rsidRPr="00E01D2F">
        <w:rPr>
          <w:rFonts w:ascii="Times New Roman" w:eastAsia="Times New Roman" w:hAnsi="Times New Roman" w:cs="Times New Roman"/>
          <w:color w:val="000000"/>
        </w:rPr>
        <w:t>Below are some important tips to keep in mind as you are drafting your comment.</w:t>
      </w:r>
    </w:p>
    <w:p w14:paraId="768C53BD" w14:textId="77777777" w:rsidR="00510A2D" w:rsidRPr="00E01D2F" w:rsidRDefault="00510A2D" w:rsidP="00510A2D">
      <w:pPr>
        <w:spacing w:after="0" w:line="240" w:lineRule="auto"/>
        <w:rPr>
          <w:rFonts w:ascii="Times New Roman" w:eastAsia="Times New Roman" w:hAnsi="Times New Roman" w:cs="Times New Roman"/>
        </w:rPr>
      </w:pPr>
    </w:p>
    <w:p w14:paraId="00756ABB" w14:textId="7BADA091" w:rsidR="00510A2D" w:rsidRPr="00E01D2F" w:rsidRDefault="00510A2D" w:rsidP="00510A2D">
      <w:pPr>
        <w:spacing w:after="0" w:line="240" w:lineRule="auto"/>
        <w:rPr>
          <w:rFonts w:ascii="Times New Roman" w:eastAsia="Times New Roman" w:hAnsi="Times New Roman" w:cs="Times New Roman"/>
          <w:color w:val="000000"/>
        </w:rPr>
      </w:pPr>
      <w:r w:rsidRPr="00E01D2F">
        <w:rPr>
          <w:rFonts w:ascii="Times New Roman" w:eastAsia="Times New Roman" w:hAnsi="Times New Roman" w:cs="Times New Roman"/>
          <w:b/>
          <w:bCs/>
          <w:color w:val="000000"/>
        </w:rPr>
        <w:t>Write comments in your own words.</w:t>
      </w:r>
      <w:r w:rsidRPr="00E01D2F">
        <w:rPr>
          <w:rFonts w:ascii="Times New Roman" w:eastAsia="Times New Roman" w:hAnsi="Times New Roman" w:cs="Times New Roman"/>
          <w:color w:val="000000"/>
        </w:rPr>
        <w:t xml:space="preserve"> The template on the following pages is intended to help guide you and give you an example and ideas, but </w:t>
      </w:r>
      <w:r w:rsidRPr="00E01D2F">
        <w:rPr>
          <w:rFonts w:ascii="Times New Roman" w:eastAsia="Times New Roman" w:hAnsi="Times New Roman" w:cs="Times New Roman"/>
          <w:b/>
          <w:i/>
          <w:color w:val="000000"/>
        </w:rPr>
        <w:t>the comment should be edited with your original words</w:t>
      </w:r>
      <w:r w:rsidRPr="00E01D2F">
        <w:rPr>
          <w:rFonts w:ascii="Times New Roman" w:eastAsia="Times New Roman" w:hAnsi="Times New Roman" w:cs="Times New Roman"/>
          <w:color w:val="000000"/>
        </w:rPr>
        <w:t xml:space="preserve">. Feel free to delete </w:t>
      </w:r>
      <w:r w:rsidRPr="00E01D2F">
        <w:rPr>
          <w:rFonts w:ascii="Times New Roman" w:eastAsia="Times New Roman" w:hAnsi="Times New Roman" w:cs="Times New Roman"/>
          <w:color w:val="000000"/>
        </w:rPr>
        <w:lastRenderedPageBreak/>
        <w:t xml:space="preserve">whole sections or paragraphs and replace them with your organization’s perspective on the issue. </w:t>
      </w:r>
      <w:r w:rsidR="00F0373D" w:rsidRPr="00E01D2F">
        <w:rPr>
          <w:rFonts w:ascii="Times New Roman" w:eastAsia="Times New Roman" w:hAnsi="Times New Roman" w:cs="Times New Roman"/>
          <w:color w:val="000000"/>
        </w:rPr>
        <w:t>EOIR</w:t>
      </w:r>
      <w:r w:rsidRPr="00E01D2F">
        <w:rPr>
          <w:rFonts w:ascii="Times New Roman" w:eastAsia="Times New Roman" w:hAnsi="Times New Roman" w:cs="Times New Roman"/>
          <w:color w:val="000000"/>
        </w:rPr>
        <w:t xml:space="preserve"> will bundle any comments that are too similar to each other, and </w:t>
      </w:r>
      <w:r w:rsidR="00644FEA" w:rsidRPr="00CA41C8">
        <w:rPr>
          <w:rFonts w:ascii="Times New Roman" w:eastAsia="Times New Roman" w:hAnsi="Times New Roman" w:cs="Times New Roman"/>
          <w:color w:val="000000"/>
        </w:rPr>
        <w:t>EOIR will consider this bundle as one comment, rather than</w:t>
      </w:r>
      <w:r w:rsidR="00644FEA" w:rsidRPr="00E01D2F" w:rsidDel="00644FEA">
        <w:rPr>
          <w:rFonts w:ascii="Times New Roman" w:eastAsia="Times New Roman" w:hAnsi="Times New Roman" w:cs="Times New Roman"/>
          <w:color w:val="000000"/>
        </w:rPr>
        <w:t xml:space="preserve"> </w:t>
      </w:r>
      <w:r w:rsidRPr="00E01D2F">
        <w:rPr>
          <w:rFonts w:ascii="Times New Roman" w:eastAsia="Times New Roman" w:hAnsi="Times New Roman" w:cs="Times New Roman"/>
          <w:color w:val="000000"/>
        </w:rPr>
        <w:t>as individual submissions.</w:t>
      </w:r>
    </w:p>
    <w:p w14:paraId="338C3F28" w14:textId="77777777" w:rsidR="00510A2D" w:rsidRPr="00E01D2F" w:rsidRDefault="00510A2D" w:rsidP="00510A2D">
      <w:pPr>
        <w:spacing w:after="0" w:line="240" w:lineRule="auto"/>
        <w:rPr>
          <w:rFonts w:ascii="Times New Roman" w:eastAsia="Times New Roman" w:hAnsi="Times New Roman" w:cs="Times New Roman"/>
          <w:color w:val="000000"/>
        </w:rPr>
      </w:pPr>
    </w:p>
    <w:p w14:paraId="265FB65A" w14:textId="77777777" w:rsidR="00510A2D" w:rsidRPr="00E01D2F" w:rsidRDefault="00510A2D" w:rsidP="00510A2D">
      <w:pPr>
        <w:spacing w:after="0" w:line="240" w:lineRule="auto"/>
        <w:textAlignment w:val="baseline"/>
        <w:rPr>
          <w:rFonts w:ascii="Times New Roman" w:eastAsia="Times New Roman" w:hAnsi="Times New Roman" w:cs="Times New Roman"/>
          <w:color w:val="000000"/>
        </w:rPr>
      </w:pPr>
      <w:r w:rsidRPr="00E01D2F">
        <w:rPr>
          <w:rFonts w:ascii="Times New Roman" w:eastAsia="Times New Roman" w:hAnsi="Times New Roman" w:cs="Times New Roman"/>
          <w:color w:val="000000"/>
        </w:rPr>
        <w:t xml:space="preserve">It may be helpful, prior to drafting your comment, to do some research on your own program and practice, the demographics of your clients, and the local community. Consider what aspects of the rule will be particularly troublesome to your organization and your clients. Gather some numbers and statistics that you can use to demonstrate how many of your clients or people in your community will be affected, how and to what extent, and at what financial cost. </w:t>
      </w:r>
    </w:p>
    <w:p w14:paraId="40E3715A" w14:textId="77777777" w:rsidR="00510A2D" w:rsidRPr="00E01D2F" w:rsidRDefault="00510A2D" w:rsidP="00510A2D">
      <w:pPr>
        <w:spacing w:after="0" w:line="240" w:lineRule="auto"/>
        <w:rPr>
          <w:rFonts w:ascii="Times New Roman" w:eastAsia="Times New Roman" w:hAnsi="Times New Roman" w:cs="Times New Roman"/>
        </w:rPr>
      </w:pPr>
    </w:p>
    <w:p w14:paraId="708052EF" w14:textId="77777777" w:rsidR="00510A2D" w:rsidRPr="00CC06D9" w:rsidRDefault="00510A2D" w:rsidP="00510A2D">
      <w:pPr>
        <w:spacing w:after="0" w:line="240" w:lineRule="auto"/>
        <w:rPr>
          <w:rFonts w:ascii="Times New Roman" w:eastAsia="Times New Roman" w:hAnsi="Times New Roman" w:cs="Times New Roman"/>
        </w:rPr>
      </w:pPr>
      <w:r w:rsidRPr="00E01D2F">
        <w:rPr>
          <w:rFonts w:ascii="Times New Roman" w:eastAsia="Times New Roman" w:hAnsi="Times New Roman" w:cs="Times New Roman"/>
          <w:b/>
          <w:bCs/>
          <w:color w:val="000000"/>
        </w:rPr>
        <w:t xml:space="preserve">Attach research and supporting documents. </w:t>
      </w:r>
      <w:r w:rsidRPr="00E01D2F">
        <w:rPr>
          <w:rFonts w:ascii="Times New Roman" w:eastAsia="Times New Roman" w:hAnsi="Times New Roman" w:cs="Times New Roman"/>
          <w:color w:val="000000"/>
        </w:rPr>
        <w:t xml:space="preserve">If you cite to statistics or supporting documents in your comments, we recommend including them as an attachment so that they are clearly part of the administrative record. Another option is to include a live link to cited sources. If you include links, specifically request that the agency read the material at these links. </w:t>
      </w:r>
    </w:p>
    <w:p w14:paraId="05FA9D0E" w14:textId="77777777" w:rsidR="00510A2D" w:rsidRPr="00CC06D9" w:rsidRDefault="00510A2D" w:rsidP="00510A2D">
      <w:pPr>
        <w:spacing w:after="0" w:line="240" w:lineRule="auto"/>
        <w:rPr>
          <w:rFonts w:ascii="Times New Roman" w:eastAsia="Times New Roman" w:hAnsi="Times New Roman" w:cs="Times New Roman"/>
        </w:rPr>
      </w:pPr>
    </w:p>
    <w:p w14:paraId="7A67C9DF" w14:textId="77EC41AE" w:rsidR="00510A2D" w:rsidRPr="00CC06D9" w:rsidRDefault="00510A2D" w:rsidP="00510A2D">
      <w:pPr>
        <w:spacing w:after="0" w:line="240" w:lineRule="auto"/>
        <w:rPr>
          <w:rFonts w:ascii="Times New Roman" w:eastAsia="Times New Roman" w:hAnsi="Times New Roman" w:cs="Times New Roman"/>
        </w:rPr>
      </w:pPr>
      <w:r w:rsidRPr="00CC06D9">
        <w:rPr>
          <w:rFonts w:ascii="Times New Roman" w:eastAsia="Times New Roman" w:hAnsi="Times New Roman" w:cs="Times New Roman"/>
          <w:b/>
          <w:bCs/>
          <w:color w:val="000000"/>
        </w:rPr>
        <w:t xml:space="preserve">If you have experience in an issue area, say so. </w:t>
      </w:r>
      <w:r w:rsidRPr="00CC06D9">
        <w:rPr>
          <w:rFonts w:ascii="Times New Roman" w:eastAsia="Times New Roman" w:hAnsi="Times New Roman" w:cs="Times New Roman"/>
          <w:color w:val="000000"/>
        </w:rPr>
        <w:t xml:space="preserve">If you are a subject matter expert and want to offer comments on your area of expertise, explain why you are qualified to offer this perspective. Feel free to explain your educational and professional background, or attach a copy of your CV to your comment. </w:t>
      </w:r>
      <w:r w:rsidR="00E01D2F" w:rsidRPr="00CC06D9">
        <w:rPr>
          <w:rFonts w:ascii="Times New Roman" w:hAnsi="Times New Roman" w:cs="Times New Roman"/>
        </w:rPr>
        <w:t>If you are called to work with immigrants by your faith, feel free to talk about your faith in your comment.</w:t>
      </w:r>
    </w:p>
    <w:p w14:paraId="7AB85B28" w14:textId="77777777" w:rsidR="00510A2D" w:rsidRPr="00CC06D9" w:rsidRDefault="00510A2D" w:rsidP="00510A2D">
      <w:pPr>
        <w:spacing w:after="0" w:line="240" w:lineRule="auto"/>
        <w:rPr>
          <w:rFonts w:ascii="Times New Roman" w:eastAsia="Times New Roman" w:hAnsi="Times New Roman" w:cs="Times New Roman"/>
        </w:rPr>
      </w:pPr>
    </w:p>
    <w:p w14:paraId="0D8E0425" w14:textId="472C3634" w:rsidR="00510A2D" w:rsidRPr="00320BF7" w:rsidRDefault="00510A2D" w:rsidP="00510A2D">
      <w:pPr>
        <w:rPr>
          <w:rFonts w:ascii="Times New Roman" w:eastAsia="ArialMT" w:hAnsi="Times New Roman" w:cs="Times New Roman"/>
          <w:i/>
          <w:sz w:val="24"/>
          <w:szCs w:val="24"/>
        </w:rPr>
      </w:pPr>
      <w:r w:rsidRPr="00CC06D9">
        <w:rPr>
          <w:rFonts w:ascii="Times New Roman" w:eastAsia="Times New Roman" w:hAnsi="Times New Roman" w:cs="Times New Roman"/>
          <w:b/>
          <w:bCs/>
          <w:color w:val="111111"/>
          <w:shd w:val="clear" w:color="auto" w:fill="FFFFFF"/>
        </w:rPr>
        <w:t xml:space="preserve">Provide contact information for a representative of the organization. </w:t>
      </w:r>
      <w:r w:rsidRPr="00CC06D9">
        <w:rPr>
          <w:rFonts w:ascii="Times New Roman" w:eastAsia="Times New Roman" w:hAnsi="Times New Roman" w:cs="Times New Roman"/>
          <w:color w:val="111111"/>
          <w:shd w:val="clear" w:color="auto" w:fill="FFFFFF"/>
        </w:rPr>
        <w:t>Organizational comments should be signed by a representative of the organization, and provide the business contact information of the representative for any follow-up questions or concerns. However, keep in mind that this comment will be publicly available, so</w:t>
      </w:r>
      <w:r w:rsidR="00CA41C8">
        <w:rPr>
          <w:rFonts w:ascii="Times New Roman" w:eastAsia="Times New Roman" w:hAnsi="Times New Roman" w:cs="Times New Roman"/>
          <w:color w:val="111111"/>
          <w:shd w:val="clear" w:color="auto" w:fill="FFFFFF"/>
        </w:rPr>
        <w:t xml:space="preserve"> do not include</w:t>
      </w:r>
      <w:r w:rsidRPr="00CC06D9">
        <w:rPr>
          <w:rFonts w:ascii="Times New Roman" w:eastAsia="Times New Roman" w:hAnsi="Times New Roman" w:cs="Times New Roman"/>
          <w:color w:val="111111"/>
          <w:shd w:val="clear" w:color="auto" w:fill="FFFFFF"/>
        </w:rPr>
        <w:t xml:space="preserve"> personal addresses or cell phone numbers.</w:t>
      </w:r>
      <w:r w:rsidRPr="00320BF7">
        <w:rPr>
          <w:rFonts w:ascii="Times New Roman" w:eastAsia="ArialMT" w:hAnsi="Times New Roman" w:cs="Times New Roman"/>
          <w:i/>
          <w:sz w:val="24"/>
          <w:szCs w:val="24"/>
        </w:rPr>
        <w:br w:type="page"/>
      </w:r>
    </w:p>
    <w:p w14:paraId="1C41C79A" w14:textId="77777777" w:rsidR="00E711F6" w:rsidRPr="00320BF7" w:rsidRDefault="00E711F6" w:rsidP="00E711F6">
      <w:pPr>
        <w:autoSpaceDE w:val="0"/>
        <w:autoSpaceDN w:val="0"/>
        <w:adjustRightInd w:val="0"/>
        <w:spacing w:after="0"/>
        <w:jc w:val="both"/>
        <w:rPr>
          <w:rFonts w:ascii="Times New Roman" w:eastAsia="ArialMT" w:hAnsi="Times New Roman" w:cs="Times New Roman"/>
          <w:i/>
          <w:sz w:val="24"/>
          <w:szCs w:val="24"/>
        </w:rPr>
      </w:pPr>
      <w:r w:rsidRPr="00320BF7">
        <w:rPr>
          <w:rFonts w:ascii="Times New Roman" w:eastAsia="ArialMT" w:hAnsi="Times New Roman" w:cs="Times New Roman"/>
          <w:i/>
          <w:sz w:val="24"/>
          <w:szCs w:val="24"/>
        </w:rPr>
        <w:lastRenderedPageBreak/>
        <w:t>Submitted via www.regulations.gov</w:t>
      </w:r>
    </w:p>
    <w:p w14:paraId="22930F5A" w14:textId="77777777" w:rsidR="00E711F6" w:rsidRPr="00320BF7" w:rsidRDefault="00E711F6" w:rsidP="00E711F6">
      <w:pPr>
        <w:autoSpaceDE w:val="0"/>
        <w:autoSpaceDN w:val="0"/>
        <w:adjustRightInd w:val="0"/>
        <w:spacing w:after="0"/>
        <w:jc w:val="both"/>
        <w:rPr>
          <w:rFonts w:ascii="Times New Roman" w:eastAsia="ArialMT" w:hAnsi="Times New Roman" w:cs="Times New Roman"/>
          <w:sz w:val="24"/>
          <w:szCs w:val="24"/>
        </w:rPr>
      </w:pPr>
    </w:p>
    <w:p w14:paraId="7EC0B034" w14:textId="77777777" w:rsidR="00E711F6" w:rsidRPr="00320BF7" w:rsidRDefault="00E711F6" w:rsidP="00E711F6">
      <w:pPr>
        <w:autoSpaceDE w:val="0"/>
        <w:autoSpaceDN w:val="0"/>
        <w:adjustRightInd w:val="0"/>
        <w:spacing w:after="0"/>
        <w:jc w:val="both"/>
        <w:rPr>
          <w:rFonts w:ascii="Times New Roman" w:eastAsia="ArialMT" w:hAnsi="Times New Roman" w:cs="Times New Roman"/>
          <w:sz w:val="24"/>
          <w:szCs w:val="24"/>
        </w:rPr>
      </w:pPr>
      <w:r w:rsidRPr="00320BF7">
        <w:rPr>
          <w:rFonts w:ascii="Times New Roman" w:eastAsia="ArialMT" w:hAnsi="Times New Roman" w:cs="Times New Roman"/>
          <w:sz w:val="24"/>
          <w:szCs w:val="24"/>
          <w:highlight w:val="yellow"/>
        </w:rPr>
        <w:t>[DATE]</w:t>
      </w:r>
    </w:p>
    <w:p w14:paraId="4134CA27" w14:textId="77777777" w:rsidR="00E711F6" w:rsidRPr="00320BF7" w:rsidRDefault="00E711F6" w:rsidP="00E711F6">
      <w:pPr>
        <w:autoSpaceDE w:val="0"/>
        <w:autoSpaceDN w:val="0"/>
        <w:adjustRightInd w:val="0"/>
        <w:spacing w:after="0"/>
        <w:jc w:val="both"/>
        <w:rPr>
          <w:rFonts w:ascii="Times New Roman" w:eastAsia="ArialMT" w:hAnsi="Times New Roman" w:cs="Times New Roman"/>
          <w:sz w:val="24"/>
          <w:szCs w:val="24"/>
        </w:rPr>
      </w:pPr>
    </w:p>
    <w:p w14:paraId="213C1F66" w14:textId="77777777" w:rsidR="00E711F6" w:rsidRPr="00320BF7" w:rsidRDefault="00E711F6" w:rsidP="00E711F6">
      <w:pPr>
        <w:autoSpaceDE w:val="0"/>
        <w:autoSpaceDN w:val="0"/>
        <w:adjustRightInd w:val="0"/>
        <w:spacing w:after="0"/>
        <w:jc w:val="both"/>
        <w:rPr>
          <w:rFonts w:ascii="Times New Roman" w:eastAsia="ArialMT" w:hAnsi="Times New Roman" w:cs="Times New Roman"/>
          <w:sz w:val="24"/>
          <w:szCs w:val="24"/>
        </w:rPr>
      </w:pPr>
      <w:r w:rsidRPr="00320BF7">
        <w:rPr>
          <w:rFonts w:ascii="Times New Roman" w:eastAsia="ArialMT" w:hAnsi="Times New Roman" w:cs="Times New Roman"/>
          <w:sz w:val="24"/>
          <w:szCs w:val="24"/>
        </w:rPr>
        <w:t>Lauren Alder Reid</w:t>
      </w:r>
    </w:p>
    <w:p w14:paraId="1A8D4EBE" w14:textId="77777777" w:rsidR="00E711F6" w:rsidRPr="00320BF7" w:rsidRDefault="00E711F6" w:rsidP="00E711F6">
      <w:pPr>
        <w:autoSpaceDE w:val="0"/>
        <w:autoSpaceDN w:val="0"/>
        <w:adjustRightInd w:val="0"/>
        <w:spacing w:after="0"/>
        <w:jc w:val="both"/>
        <w:rPr>
          <w:rFonts w:ascii="Times New Roman" w:eastAsia="ArialMT" w:hAnsi="Times New Roman" w:cs="Times New Roman"/>
          <w:sz w:val="24"/>
          <w:szCs w:val="24"/>
        </w:rPr>
      </w:pPr>
      <w:r w:rsidRPr="00320BF7">
        <w:rPr>
          <w:rFonts w:ascii="Times New Roman" w:eastAsia="ArialMT" w:hAnsi="Times New Roman" w:cs="Times New Roman"/>
          <w:sz w:val="24"/>
          <w:szCs w:val="24"/>
        </w:rPr>
        <w:t>Assistant Director</w:t>
      </w:r>
    </w:p>
    <w:p w14:paraId="3A129BD3" w14:textId="77777777" w:rsidR="00E711F6" w:rsidRPr="00320BF7" w:rsidRDefault="00E711F6" w:rsidP="00E711F6">
      <w:pPr>
        <w:autoSpaceDE w:val="0"/>
        <w:autoSpaceDN w:val="0"/>
        <w:adjustRightInd w:val="0"/>
        <w:spacing w:after="0"/>
        <w:jc w:val="both"/>
        <w:rPr>
          <w:rFonts w:ascii="Times New Roman" w:eastAsia="ArialMT" w:hAnsi="Times New Roman" w:cs="Times New Roman"/>
          <w:sz w:val="24"/>
          <w:szCs w:val="24"/>
        </w:rPr>
      </w:pPr>
      <w:r w:rsidRPr="00320BF7">
        <w:rPr>
          <w:rFonts w:ascii="Times New Roman" w:eastAsia="ArialMT" w:hAnsi="Times New Roman" w:cs="Times New Roman"/>
          <w:sz w:val="24"/>
          <w:szCs w:val="24"/>
        </w:rPr>
        <w:t xml:space="preserve">Office of Policy </w:t>
      </w:r>
    </w:p>
    <w:p w14:paraId="76F0CE75" w14:textId="77777777" w:rsidR="00E711F6" w:rsidRPr="00320BF7" w:rsidRDefault="00E711F6" w:rsidP="00E711F6">
      <w:pPr>
        <w:autoSpaceDE w:val="0"/>
        <w:autoSpaceDN w:val="0"/>
        <w:adjustRightInd w:val="0"/>
        <w:spacing w:after="0"/>
        <w:jc w:val="both"/>
        <w:rPr>
          <w:rFonts w:ascii="Times New Roman" w:eastAsia="ArialMT" w:hAnsi="Times New Roman" w:cs="Times New Roman"/>
          <w:sz w:val="24"/>
          <w:szCs w:val="24"/>
        </w:rPr>
      </w:pPr>
      <w:r w:rsidRPr="00320BF7">
        <w:rPr>
          <w:rFonts w:ascii="Times New Roman" w:eastAsia="ArialMT" w:hAnsi="Times New Roman" w:cs="Times New Roman"/>
          <w:sz w:val="24"/>
          <w:szCs w:val="24"/>
        </w:rPr>
        <w:t>Executive Office for Immigration Review, Department of Justice</w:t>
      </w:r>
    </w:p>
    <w:p w14:paraId="0F2D526C" w14:textId="77777777" w:rsidR="00E711F6" w:rsidRPr="00320BF7" w:rsidRDefault="00E711F6" w:rsidP="00E711F6">
      <w:pPr>
        <w:autoSpaceDE w:val="0"/>
        <w:autoSpaceDN w:val="0"/>
        <w:adjustRightInd w:val="0"/>
        <w:spacing w:after="0"/>
        <w:jc w:val="both"/>
        <w:rPr>
          <w:rFonts w:ascii="Times New Roman" w:eastAsia="ArialMT" w:hAnsi="Times New Roman" w:cs="Times New Roman"/>
          <w:sz w:val="24"/>
          <w:szCs w:val="24"/>
        </w:rPr>
      </w:pPr>
      <w:r w:rsidRPr="00320BF7">
        <w:rPr>
          <w:rFonts w:ascii="Times New Roman" w:eastAsia="ArialMT" w:hAnsi="Times New Roman" w:cs="Times New Roman"/>
          <w:sz w:val="24"/>
          <w:szCs w:val="24"/>
        </w:rPr>
        <w:t>5107 Leesburg Pike, Suite 2600</w:t>
      </w:r>
    </w:p>
    <w:p w14:paraId="58BFACB5" w14:textId="77777777" w:rsidR="00E711F6" w:rsidRPr="00320BF7" w:rsidRDefault="00E711F6" w:rsidP="00E711F6">
      <w:pPr>
        <w:spacing w:after="0"/>
        <w:jc w:val="both"/>
        <w:rPr>
          <w:rFonts w:ascii="Times New Roman" w:eastAsia="ArialMT" w:hAnsi="Times New Roman" w:cs="Times New Roman"/>
          <w:sz w:val="24"/>
          <w:szCs w:val="24"/>
        </w:rPr>
      </w:pPr>
      <w:r w:rsidRPr="00320BF7">
        <w:rPr>
          <w:rFonts w:ascii="Times New Roman" w:eastAsia="ArialMT" w:hAnsi="Times New Roman" w:cs="Times New Roman"/>
          <w:sz w:val="24"/>
          <w:szCs w:val="24"/>
        </w:rPr>
        <w:t>Falls Church, VA 22041</w:t>
      </w:r>
    </w:p>
    <w:p w14:paraId="4C5193CA" w14:textId="77777777" w:rsidR="00E711F6" w:rsidRPr="00320BF7" w:rsidRDefault="00E711F6" w:rsidP="00E711F6">
      <w:pPr>
        <w:spacing w:after="0"/>
        <w:jc w:val="both"/>
        <w:rPr>
          <w:rFonts w:ascii="Times New Roman" w:eastAsia="ArialMT" w:hAnsi="Times New Roman" w:cs="Times New Roman"/>
          <w:sz w:val="24"/>
          <w:szCs w:val="24"/>
        </w:rPr>
      </w:pPr>
    </w:p>
    <w:p w14:paraId="709F85C5" w14:textId="77777777" w:rsidR="00E711F6" w:rsidRPr="00320BF7" w:rsidRDefault="00E711F6" w:rsidP="00E711F6">
      <w:pPr>
        <w:pStyle w:val="NoSpacing"/>
        <w:spacing w:line="259" w:lineRule="auto"/>
        <w:jc w:val="both"/>
        <w:rPr>
          <w:rFonts w:ascii="Times New Roman" w:hAnsi="Times New Roman" w:cs="Times New Roman"/>
          <w:b/>
          <w:sz w:val="24"/>
          <w:szCs w:val="24"/>
        </w:rPr>
      </w:pPr>
      <w:r w:rsidRPr="00320BF7">
        <w:rPr>
          <w:rFonts w:ascii="Times New Roman" w:hAnsi="Times New Roman" w:cs="Times New Roman"/>
          <w:b/>
          <w:sz w:val="24"/>
          <w:szCs w:val="24"/>
        </w:rPr>
        <w:t>RE:</w:t>
      </w:r>
      <w:r w:rsidRPr="00320BF7">
        <w:rPr>
          <w:rFonts w:ascii="Times New Roman" w:hAnsi="Times New Roman" w:cs="Times New Roman"/>
          <w:b/>
          <w:sz w:val="24"/>
          <w:szCs w:val="24"/>
        </w:rPr>
        <w:tab/>
        <w:t xml:space="preserve"> EOIR Docket No. 18-0101, RIN </w:t>
      </w:r>
      <w:r w:rsidR="006769D4" w:rsidRPr="00320BF7">
        <w:rPr>
          <w:rFonts w:ascii="Times New Roman" w:hAnsi="Times New Roman" w:cs="Times New Roman"/>
          <w:b/>
          <w:sz w:val="24"/>
          <w:szCs w:val="24"/>
        </w:rPr>
        <w:t>1125-AA90; Fee Review</w:t>
      </w:r>
      <w:r w:rsidRPr="00320BF7">
        <w:rPr>
          <w:rFonts w:ascii="Times New Roman" w:hAnsi="Times New Roman" w:cs="Times New Roman"/>
          <w:b/>
          <w:sz w:val="24"/>
          <w:szCs w:val="24"/>
        </w:rPr>
        <w:t xml:space="preserve"> </w:t>
      </w:r>
    </w:p>
    <w:p w14:paraId="32DBCB28" w14:textId="77777777" w:rsidR="00E711F6" w:rsidRPr="00320BF7" w:rsidRDefault="00E711F6" w:rsidP="00E711F6">
      <w:pPr>
        <w:pStyle w:val="NoSpacing"/>
        <w:spacing w:line="259" w:lineRule="auto"/>
        <w:jc w:val="both"/>
        <w:rPr>
          <w:rFonts w:ascii="Times New Roman" w:hAnsi="Times New Roman" w:cs="Times New Roman"/>
          <w:sz w:val="24"/>
          <w:szCs w:val="24"/>
        </w:rPr>
      </w:pPr>
    </w:p>
    <w:p w14:paraId="350D8949" w14:textId="77777777" w:rsidR="00E711F6" w:rsidRPr="00320BF7" w:rsidRDefault="00E711F6" w:rsidP="00E711F6">
      <w:pPr>
        <w:pStyle w:val="NoSpacing"/>
        <w:spacing w:line="259" w:lineRule="auto"/>
        <w:jc w:val="both"/>
        <w:rPr>
          <w:rFonts w:ascii="Times New Roman" w:hAnsi="Times New Roman" w:cs="Times New Roman"/>
          <w:sz w:val="24"/>
          <w:szCs w:val="24"/>
        </w:rPr>
      </w:pPr>
      <w:r w:rsidRPr="00320BF7">
        <w:rPr>
          <w:rFonts w:ascii="Times New Roman" w:hAnsi="Times New Roman" w:cs="Times New Roman"/>
          <w:sz w:val="24"/>
          <w:szCs w:val="24"/>
        </w:rPr>
        <w:t xml:space="preserve">Dear </w:t>
      </w:r>
      <w:r w:rsidR="00A032AD" w:rsidRPr="00320BF7">
        <w:rPr>
          <w:rFonts w:ascii="Times New Roman" w:hAnsi="Times New Roman" w:cs="Times New Roman"/>
          <w:sz w:val="24"/>
          <w:szCs w:val="24"/>
        </w:rPr>
        <w:t>Assistant Director</w:t>
      </w:r>
      <w:r w:rsidRPr="00320BF7">
        <w:rPr>
          <w:rFonts w:ascii="Times New Roman" w:hAnsi="Times New Roman" w:cs="Times New Roman"/>
          <w:sz w:val="24"/>
          <w:szCs w:val="24"/>
        </w:rPr>
        <w:t xml:space="preserve"> </w:t>
      </w:r>
      <w:r w:rsidR="00A032AD" w:rsidRPr="00320BF7">
        <w:rPr>
          <w:rFonts w:ascii="Times New Roman" w:hAnsi="Times New Roman" w:cs="Times New Roman"/>
          <w:sz w:val="24"/>
          <w:szCs w:val="24"/>
        </w:rPr>
        <w:t>Reid:</w:t>
      </w:r>
    </w:p>
    <w:p w14:paraId="6358817F" w14:textId="77777777" w:rsidR="00830130" w:rsidRPr="00320BF7" w:rsidRDefault="00830130" w:rsidP="00830130">
      <w:pPr>
        <w:spacing w:after="0" w:line="240" w:lineRule="auto"/>
        <w:rPr>
          <w:rFonts w:ascii="Times New Roman" w:eastAsia="Times New Roman" w:hAnsi="Times New Roman" w:cs="Times New Roman"/>
          <w:sz w:val="24"/>
          <w:szCs w:val="24"/>
        </w:rPr>
      </w:pPr>
    </w:p>
    <w:p w14:paraId="556CC605" w14:textId="391D572C" w:rsidR="00A032AD" w:rsidRPr="00320BF7" w:rsidRDefault="00A032AD" w:rsidP="00A032AD">
      <w:pPr>
        <w:spacing w:after="0" w:line="240" w:lineRule="auto"/>
        <w:rPr>
          <w:rFonts w:ascii="Times New Roman" w:eastAsia="Times New Roman" w:hAnsi="Times New Roman" w:cs="Times New Roman"/>
          <w:sz w:val="24"/>
          <w:szCs w:val="24"/>
        </w:rPr>
      </w:pPr>
      <w:r w:rsidRPr="00320BF7">
        <w:rPr>
          <w:rFonts w:ascii="Times New Roman" w:eastAsia="Times New Roman" w:hAnsi="Times New Roman" w:cs="Times New Roman"/>
          <w:color w:val="000000"/>
          <w:sz w:val="24"/>
          <w:szCs w:val="24"/>
          <w:highlight w:val="yellow"/>
        </w:rPr>
        <w:t>[ORGANIZATION]</w:t>
      </w:r>
      <w:r w:rsidRPr="00320BF7">
        <w:rPr>
          <w:rFonts w:ascii="Times New Roman" w:eastAsia="Times New Roman" w:hAnsi="Times New Roman" w:cs="Times New Roman"/>
          <w:color w:val="000000"/>
          <w:sz w:val="24"/>
          <w:szCs w:val="24"/>
        </w:rPr>
        <w:t xml:space="preserve"> respectfully submits this comment on the proposed Executive Office for Immigration Review (EOIR) Fee Review, published on February 28, 2020. We are concerned about the proposed fee changes in the published notice, and request that EOIR withdraw these </w:t>
      </w:r>
      <w:r w:rsidR="00254275" w:rsidRPr="00320BF7">
        <w:rPr>
          <w:rFonts w:ascii="Times New Roman" w:eastAsia="Times New Roman" w:hAnsi="Times New Roman" w:cs="Times New Roman"/>
          <w:color w:val="000000"/>
          <w:sz w:val="24"/>
          <w:szCs w:val="24"/>
        </w:rPr>
        <w:t>proposals</w:t>
      </w:r>
      <w:r w:rsidRPr="00320BF7">
        <w:rPr>
          <w:rFonts w:ascii="Times New Roman" w:eastAsia="Times New Roman" w:hAnsi="Times New Roman" w:cs="Times New Roman"/>
          <w:color w:val="000000"/>
          <w:sz w:val="24"/>
          <w:szCs w:val="24"/>
        </w:rPr>
        <w:t xml:space="preserve"> that make </w:t>
      </w:r>
      <w:r w:rsidR="00254275" w:rsidRPr="00320BF7">
        <w:rPr>
          <w:rFonts w:ascii="Times New Roman" w:eastAsia="Times New Roman" w:hAnsi="Times New Roman" w:cs="Times New Roman"/>
          <w:color w:val="000000"/>
          <w:sz w:val="24"/>
          <w:szCs w:val="24"/>
        </w:rPr>
        <w:t xml:space="preserve">appeals, applications, and motions less accessible </w:t>
      </w:r>
      <w:r w:rsidR="00AF26D1">
        <w:rPr>
          <w:rFonts w:ascii="Times New Roman" w:eastAsia="Times New Roman" w:hAnsi="Times New Roman" w:cs="Times New Roman"/>
          <w:color w:val="000000"/>
          <w:sz w:val="24"/>
          <w:szCs w:val="24"/>
        </w:rPr>
        <w:t xml:space="preserve">to </w:t>
      </w:r>
      <w:r w:rsidR="00254275" w:rsidRPr="00320BF7">
        <w:rPr>
          <w:rFonts w:ascii="Times New Roman" w:eastAsia="Times New Roman" w:hAnsi="Times New Roman" w:cs="Times New Roman"/>
          <w:color w:val="000000"/>
          <w:sz w:val="24"/>
          <w:szCs w:val="24"/>
        </w:rPr>
        <w:t>respondents</w:t>
      </w:r>
      <w:r w:rsidRPr="00320BF7">
        <w:rPr>
          <w:rFonts w:ascii="Times New Roman" w:eastAsia="Times New Roman" w:hAnsi="Times New Roman" w:cs="Times New Roman"/>
          <w:color w:val="000000"/>
          <w:sz w:val="24"/>
          <w:szCs w:val="24"/>
        </w:rPr>
        <w:t>.</w:t>
      </w:r>
    </w:p>
    <w:p w14:paraId="48F58256" w14:textId="77777777" w:rsidR="00A032AD" w:rsidRPr="00320BF7" w:rsidRDefault="00A032AD" w:rsidP="00A032AD">
      <w:pPr>
        <w:spacing w:after="0" w:line="240" w:lineRule="auto"/>
        <w:rPr>
          <w:rFonts w:ascii="Times New Roman" w:eastAsia="Times New Roman" w:hAnsi="Times New Roman" w:cs="Times New Roman"/>
          <w:sz w:val="24"/>
          <w:szCs w:val="24"/>
        </w:rPr>
      </w:pPr>
    </w:p>
    <w:p w14:paraId="0D95F2E3" w14:textId="77777777" w:rsidR="00A032AD" w:rsidRPr="00320BF7" w:rsidRDefault="00A032AD" w:rsidP="00A032AD">
      <w:pPr>
        <w:spacing w:after="200" w:line="240" w:lineRule="auto"/>
        <w:rPr>
          <w:rFonts w:ascii="Times New Roman" w:eastAsia="Times New Roman" w:hAnsi="Times New Roman" w:cs="Times New Roman"/>
          <w:sz w:val="24"/>
          <w:szCs w:val="24"/>
        </w:rPr>
      </w:pPr>
      <w:r w:rsidRPr="00320BF7">
        <w:rPr>
          <w:rFonts w:ascii="Times New Roman" w:eastAsia="Times New Roman" w:hAnsi="Times New Roman" w:cs="Times New Roman"/>
          <w:color w:val="000000"/>
          <w:sz w:val="24"/>
          <w:szCs w:val="24"/>
          <w:shd w:val="clear" w:color="auto" w:fill="FFFF00"/>
        </w:rPr>
        <w:t xml:space="preserve">[INSERT paragraph describing your organization, why this is particularly urgent to your organization, and the expertise that your organization has on </w:t>
      </w:r>
      <w:r w:rsidR="00254275" w:rsidRPr="00320BF7">
        <w:rPr>
          <w:rFonts w:ascii="Times New Roman" w:eastAsia="Times New Roman" w:hAnsi="Times New Roman" w:cs="Times New Roman"/>
          <w:color w:val="000000"/>
          <w:sz w:val="24"/>
          <w:szCs w:val="24"/>
          <w:shd w:val="clear" w:color="auto" w:fill="FFFF00"/>
        </w:rPr>
        <w:t xml:space="preserve">the </w:t>
      </w:r>
      <w:r w:rsidRPr="00320BF7">
        <w:rPr>
          <w:rFonts w:ascii="Times New Roman" w:eastAsia="Times New Roman" w:hAnsi="Times New Roman" w:cs="Times New Roman"/>
          <w:color w:val="000000"/>
          <w:sz w:val="24"/>
          <w:szCs w:val="24"/>
          <w:shd w:val="clear" w:color="auto" w:fill="FFFF00"/>
        </w:rPr>
        <w:t xml:space="preserve">issues raised. </w:t>
      </w:r>
      <w:r w:rsidR="00254275" w:rsidRPr="00320BF7">
        <w:rPr>
          <w:rFonts w:ascii="Times New Roman" w:eastAsia="Times New Roman" w:hAnsi="Times New Roman" w:cs="Times New Roman"/>
          <w:color w:val="000000"/>
          <w:sz w:val="24"/>
          <w:szCs w:val="24"/>
          <w:shd w:val="clear" w:color="auto" w:fill="FFFF00"/>
        </w:rPr>
        <w:t>If you are a faith-based organization, consider explaining your opposition from a faith perspective</w:t>
      </w:r>
      <w:r w:rsidRPr="00320BF7">
        <w:rPr>
          <w:rFonts w:ascii="Times New Roman" w:eastAsia="Times New Roman" w:hAnsi="Times New Roman" w:cs="Times New Roman"/>
          <w:color w:val="000000"/>
          <w:sz w:val="24"/>
          <w:szCs w:val="24"/>
          <w:shd w:val="clear" w:color="auto" w:fill="FFFF00"/>
        </w:rPr>
        <w:t>.]</w:t>
      </w:r>
    </w:p>
    <w:p w14:paraId="6153E814" w14:textId="6CDC3287" w:rsidR="008F3B1C" w:rsidRPr="00320BF7" w:rsidRDefault="00254275" w:rsidP="00A032AD">
      <w:pPr>
        <w:spacing w:after="0" w:line="240" w:lineRule="auto"/>
        <w:textAlignment w:val="baseline"/>
        <w:rPr>
          <w:rFonts w:ascii="Times New Roman" w:eastAsia="Times New Roman" w:hAnsi="Times New Roman" w:cs="Times New Roman"/>
          <w:color w:val="000000"/>
          <w:sz w:val="24"/>
          <w:szCs w:val="24"/>
        </w:rPr>
      </w:pPr>
      <w:r w:rsidRPr="00320BF7">
        <w:rPr>
          <w:rFonts w:ascii="Times New Roman" w:eastAsia="Times New Roman" w:hAnsi="Times New Roman" w:cs="Times New Roman"/>
          <w:color w:val="000000"/>
          <w:sz w:val="24"/>
          <w:szCs w:val="24"/>
        </w:rPr>
        <w:t>[</w:t>
      </w:r>
      <w:r w:rsidRPr="00320BF7">
        <w:rPr>
          <w:rFonts w:ascii="Times New Roman" w:eastAsia="Times New Roman" w:hAnsi="Times New Roman" w:cs="Times New Roman"/>
          <w:color w:val="000000"/>
          <w:sz w:val="24"/>
          <w:szCs w:val="24"/>
          <w:highlight w:val="yellow"/>
        </w:rPr>
        <w:t>ORGANIZATION</w:t>
      </w:r>
      <w:r w:rsidRPr="00320BF7">
        <w:rPr>
          <w:rFonts w:ascii="Times New Roman" w:eastAsia="Times New Roman" w:hAnsi="Times New Roman" w:cs="Times New Roman"/>
          <w:color w:val="000000"/>
          <w:sz w:val="24"/>
          <w:szCs w:val="24"/>
        </w:rPr>
        <w:t>] opposes</w:t>
      </w:r>
      <w:r w:rsidR="00FC2898" w:rsidRPr="00320BF7">
        <w:rPr>
          <w:rFonts w:ascii="Times New Roman" w:eastAsia="Times New Roman" w:hAnsi="Times New Roman" w:cs="Times New Roman"/>
          <w:color w:val="000000"/>
          <w:sz w:val="24"/>
          <w:szCs w:val="24"/>
        </w:rPr>
        <w:t xml:space="preserve"> these</w:t>
      </w:r>
      <w:r w:rsidRPr="00320BF7">
        <w:rPr>
          <w:rFonts w:ascii="Times New Roman" w:eastAsia="Times New Roman" w:hAnsi="Times New Roman" w:cs="Times New Roman"/>
          <w:color w:val="000000"/>
          <w:sz w:val="24"/>
          <w:szCs w:val="24"/>
        </w:rPr>
        <w:t xml:space="preserve"> sudden and dramatic increase</w:t>
      </w:r>
      <w:r w:rsidR="00FC2898" w:rsidRPr="00320BF7">
        <w:rPr>
          <w:rFonts w:ascii="Times New Roman" w:eastAsia="Times New Roman" w:hAnsi="Times New Roman" w:cs="Times New Roman"/>
          <w:color w:val="000000"/>
          <w:sz w:val="24"/>
          <w:szCs w:val="24"/>
        </w:rPr>
        <w:t>s</w:t>
      </w:r>
      <w:r w:rsidRPr="00320BF7">
        <w:rPr>
          <w:rFonts w:ascii="Times New Roman" w:eastAsia="Times New Roman" w:hAnsi="Times New Roman" w:cs="Times New Roman"/>
          <w:color w:val="000000"/>
          <w:sz w:val="24"/>
          <w:szCs w:val="24"/>
        </w:rPr>
        <w:t xml:space="preserve"> in EOIR fees</w:t>
      </w:r>
      <w:r w:rsidR="00FC2898" w:rsidRPr="00320BF7">
        <w:rPr>
          <w:rFonts w:ascii="Times New Roman" w:eastAsia="Times New Roman" w:hAnsi="Times New Roman" w:cs="Times New Roman"/>
          <w:color w:val="000000"/>
          <w:sz w:val="24"/>
          <w:szCs w:val="24"/>
        </w:rPr>
        <w:t xml:space="preserve"> associated with filings for appeals to the Board of Immigration Appeals (BIA), applications for cancellation of removal</w:t>
      </w:r>
      <w:r w:rsidR="00AF26D1">
        <w:rPr>
          <w:rFonts w:ascii="Times New Roman" w:eastAsia="Times New Roman" w:hAnsi="Times New Roman" w:cs="Times New Roman"/>
          <w:color w:val="000000"/>
          <w:sz w:val="24"/>
          <w:szCs w:val="24"/>
        </w:rPr>
        <w:t xml:space="preserve"> or </w:t>
      </w:r>
      <w:r w:rsidR="00AF26D1">
        <w:rPr>
          <w:rFonts w:ascii="Times New Roman" w:eastAsia="Times New Roman" w:hAnsi="Times New Roman" w:cs="Times New Roman"/>
          <w:color w:val="000000"/>
          <w:sz w:val="24"/>
          <w:szCs w:val="24"/>
        </w:rPr>
        <w:lastRenderedPageBreak/>
        <w:t>suspension of deportation</w:t>
      </w:r>
      <w:r w:rsidR="00FC2898" w:rsidRPr="00320BF7">
        <w:rPr>
          <w:rFonts w:ascii="Times New Roman" w:eastAsia="Times New Roman" w:hAnsi="Times New Roman" w:cs="Times New Roman"/>
          <w:color w:val="000000"/>
          <w:sz w:val="24"/>
          <w:szCs w:val="24"/>
        </w:rPr>
        <w:t xml:space="preserve">, </w:t>
      </w:r>
      <w:r w:rsidR="00AF26D1">
        <w:rPr>
          <w:rFonts w:ascii="Times New Roman" w:eastAsia="Times New Roman" w:hAnsi="Times New Roman" w:cs="Times New Roman"/>
          <w:color w:val="000000"/>
          <w:sz w:val="24"/>
          <w:szCs w:val="24"/>
        </w:rPr>
        <w:t xml:space="preserve">applications for asylum, </w:t>
      </w:r>
      <w:r w:rsidR="00FC2898" w:rsidRPr="00320BF7">
        <w:rPr>
          <w:rFonts w:ascii="Times New Roman" w:eastAsia="Times New Roman" w:hAnsi="Times New Roman" w:cs="Times New Roman"/>
          <w:color w:val="000000"/>
          <w:sz w:val="24"/>
          <w:szCs w:val="24"/>
        </w:rPr>
        <w:t>and motions to reopen or reconsider before the immigration courts or the BIA.</w:t>
      </w:r>
      <w:r w:rsidR="007F738A" w:rsidRPr="00320BF7">
        <w:rPr>
          <w:rFonts w:ascii="Times New Roman" w:eastAsia="Times New Roman" w:hAnsi="Times New Roman" w:cs="Times New Roman"/>
          <w:color w:val="000000"/>
          <w:sz w:val="24"/>
          <w:szCs w:val="24"/>
        </w:rPr>
        <w:t xml:space="preserve"> The proposed fee in</w:t>
      </w:r>
      <w:r w:rsidR="00DE4EC1" w:rsidRPr="00320BF7">
        <w:rPr>
          <w:rFonts w:ascii="Times New Roman" w:eastAsia="Times New Roman" w:hAnsi="Times New Roman" w:cs="Times New Roman"/>
          <w:color w:val="000000"/>
          <w:sz w:val="24"/>
          <w:szCs w:val="24"/>
        </w:rPr>
        <w:t xml:space="preserve">creases </w:t>
      </w:r>
      <w:r w:rsidR="00010006">
        <w:rPr>
          <w:rFonts w:ascii="Times New Roman" w:eastAsia="Times New Roman" w:hAnsi="Times New Roman" w:cs="Times New Roman"/>
          <w:color w:val="000000"/>
          <w:sz w:val="24"/>
          <w:szCs w:val="24"/>
        </w:rPr>
        <w:t>for most applications are unconscionably high</w:t>
      </w:r>
      <w:r w:rsidR="00DE4EC1" w:rsidRPr="00320BF7">
        <w:rPr>
          <w:rFonts w:ascii="Times New Roman" w:eastAsia="Times New Roman" w:hAnsi="Times New Roman" w:cs="Times New Roman"/>
          <w:color w:val="000000"/>
          <w:sz w:val="24"/>
          <w:szCs w:val="24"/>
        </w:rPr>
        <w:t>. Th</w:t>
      </w:r>
      <w:r w:rsidR="007F738A" w:rsidRPr="00320BF7">
        <w:rPr>
          <w:rFonts w:ascii="Times New Roman" w:eastAsia="Times New Roman" w:hAnsi="Times New Roman" w:cs="Times New Roman"/>
          <w:color w:val="000000"/>
          <w:sz w:val="24"/>
          <w:szCs w:val="24"/>
        </w:rPr>
        <w:t xml:space="preserve">e greatest increase is nearly 800 percent, </w:t>
      </w:r>
      <w:r w:rsidR="00AF5F44">
        <w:rPr>
          <w:rFonts w:ascii="Times New Roman" w:eastAsia="Times New Roman" w:hAnsi="Times New Roman" w:cs="Times New Roman"/>
          <w:color w:val="000000"/>
          <w:sz w:val="24"/>
          <w:szCs w:val="24"/>
        </w:rPr>
        <w:t xml:space="preserve">from $110 </w:t>
      </w:r>
      <w:r w:rsidR="00010006">
        <w:rPr>
          <w:rFonts w:ascii="Times New Roman" w:eastAsia="Times New Roman" w:hAnsi="Times New Roman" w:cs="Times New Roman"/>
          <w:color w:val="000000"/>
          <w:sz w:val="24"/>
          <w:szCs w:val="24"/>
        </w:rPr>
        <w:t>to</w:t>
      </w:r>
      <w:r w:rsidR="00010006" w:rsidRPr="00320BF7">
        <w:rPr>
          <w:rFonts w:ascii="Times New Roman" w:eastAsia="Times New Roman" w:hAnsi="Times New Roman" w:cs="Times New Roman"/>
          <w:color w:val="000000"/>
          <w:sz w:val="24"/>
          <w:szCs w:val="24"/>
        </w:rPr>
        <w:t xml:space="preserve"> </w:t>
      </w:r>
      <w:r w:rsidR="007F738A" w:rsidRPr="00320BF7">
        <w:rPr>
          <w:rFonts w:ascii="Times New Roman" w:eastAsia="Times New Roman" w:hAnsi="Times New Roman" w:cs="Times New Roman"/>
          <w:color w:val="000000"/>
          <w:sz w:val="24"/>
          <w:szCs w:val="24"/>
        </w:rPr>
        <w:t>$975,</w:t>
      </w:r>
      <w:r w:rsidR="00DE4EC1" w:rsidRPr="00320BF7">
        <w:rPr>
          <w:rFonts w:ascii="Times New Roman" w:eastAsia="Times New Roman" w:hAnsi="Times New Roman" w:cs="Times New Roman"/>
          <w:color w:val="000000"/>
          <w:sz w:val="24"/>
          <w:szCs w:val="24"/>
        </w:rPr>
        <w:t xml:space="preserve"> to appeal the decision of an immigration judge,</w:t>
      </w:r>
      <w:r w:rsidR="007F738A" w:rsidRPr="00320BF7">
        <w:rPr>
          <w:rFonts w:ascii="Times New Roman" w:eastAsia="Times New Roman" w:hAnsi="Times New Roman" w:cs="Times New Roman"/>
          <w:color w:val="000000"/>
          <w:sz w:val="24"/>
          <w:szCs w:val="24"/>
        </w:rPr>
        <w:t xml:space="preserve"> placing it outside of the grasp even of families with a moderate income.</w:t>
      </w:r>
      <w:r w:rsidR="00FC2898" w:rsidRPr="00320BF7">
        <w:rPr>
          <w:rFonts w:ascii="Times New Roman" w:eastAsia="Times New Roman" w:hAnsi="Times New Roman" w:cs="Times New Roman"/>
          <w:color w:val="000000"/>
          <w:sz w:val="24"/>
          <w:szCs w:val="24"/>
        </w:rPr>
        <w:t xml:space="preserve"> </w:t>
      </w:r>
      <w:r w:rsidR="00010006">
        <w:rPr>
          <w:rFonts w:ascii="Times New Roman" w:eastAsia="Times New Roman" w:hAnsi="Times New Roman" w:cs="Times New Roman"/>
          <w:color w:val="000000"/>
          <w:sz w:val="24"/>
          <w:szCs w:val="24"/>
        </w:rPr>
        <w:t xml:space="preserve">Likewise, motions to reopen or reconsider before the BIA would rise to $895. </w:t>
      </w:r>
      <w:r w:rsidR="008F3B1C" w:rsidRPr="00320BF7">
        <w:rPr>
          <w:rFonts w:ascii="Times New Roman" w:eastAsia="Times New Roman" w:hAnsi="Times New Roman" w:cs="Times New Roman"/>
          <w:color w:val="000000"/>
          <w:sz w:val="24"/>
          <w:szCs w:val="24"/>
        </w:rPr>
        <w:t xml:space="preserve">The proposed fee levels </w:t>
      </w:r>
      <w:r w:rsidR="00DE4EC1" w:rsidRPr="00320BF7">
        <w:rPr>
          <w:rFonts w:ascii="Times New Roman" w:eastAsia="Times New Roman" w:hAnsi="Times New Roman" w:cs="Times New Roman"/>
          <w:color w:val="000000"/>
          <w:sz w:val="24"/>
          <w:szCs w:val="24"/>
        </w:rPr>
        <w:t xml:space="preserve">are unreasonable and disproportionate to comparable fees in Federal courts. </w:t>
      </w:r>
    </w:p>
    <w:p w14:paraId="436D89BA" w14:textId="77777777" w:rsidR="008F3B1C" w:rsidRPr="00320BF7" w:rsidRDefault="008F3B1C" w:rsidP="00A032AD">
      <w:pPr>
        <w:spacing w:after="0" w:line="240" w:lineRule="auto"/>
        <w:textAlignment w:val="baseline"/>
        <w:rPr>
          <w:rFonts w:ascii="Times New Roman" w:eastAsia="Times New Roman" w:hAnsi="Times New Roman" w:cs="Times New Roman"/>
          <w:color w:val="000000"/>
          <w:sz w:val="24"/>
          <w:szCs w:val="24"/>
        </w:rPr>
      </w:pPr>
    </w:p>
    <w:p w14:paraId="4C93B98B" w14:textId="38C93D16" w:rsidR="00A032AD" w:rsidRPr="00320BF7" w:rsidRDefault="007F738A" w:rsidP="00A032AD">
      <w:pPr>
        <w:spacing w:after="0" w:line="240" w:lineRule="auto"/>
        <w:textAlignment w:val="baseline"/>
        <w:rPr>
          <w:rFonts w:ascii="Times New Roman" w:eastAsia="Times New Roman" w:hAnsi="Times New Roman" w:cs="Times New Roman"/>
          <w:color w:val="000000"/>
          <w:sz w:val="24"/>
          <w:szCs w:val="24"/>
        </w:rPr>
      </w:pPr>
      <w:r w:rsidRPr="00320BF7">
        <w:rPr>
          <w:rFonts w:ascii="Times New Roman" w:eastAsia="Times New Roman" w:hAnsi="Times New Roman" w:cs="Times New Roman"/>
          <w:color w:val="000000"/>
          <w:sz w:val="24"/>
          <w:szCs w:val="24"/>
        </w:rPr>
        <w:t xml:space="preserve">EOIR should </w:t>
      </w:r>
      <w:r w:rsidR="008F3B1C" w:rsidRPr="00320BF7">
        <w:rPr>
          <w:rFonts w:ascii="Times New Roman" w:eastAsia="Times New Roman" w:hAnsi="Times New Roman" w:cs="Times New Roman"/>
          <w:color w:val="000000"/>
          <w:sz w:val="24"/>
          <w:szCs w:val="24"/>
        </w:rPr>
        <w:t>ensure that</w:t>
      </w:r>
      <w:r w:rsidRPr="00320BF7">
        <w:rPr>
          <w:rFonts w:ascii="Times New Roman" w:eastAsia="Times New Roman" w:hAnsi="Times New Roman" w:cs="Times New Roman"/>
          <w:color w:val="000000"/>
          <w:sz w:val="24"/>
          <w:szCs w:val="24"/>
        </w:rPr>
        <w:t xml:space="preserve"> appeals, applications, and motions </w:t>
      </w:r>
      <w:r w:rsidR="008F3B1C" w:rsidRPr="00320BF7">
        <w:rPr>
          <w:rFonts w:ascii="Times New Roman" w:eastAsia="Times New Roman" w:hAnsi="Times New Roman" w:cs="Times New Roman"/>
          <w:color w:val="000000"/>
          <w:sz w:val="24"/>
          <w:szCs w:val="24"/>
        </w:rPr>
        <w:t xml:space="preserve">remain </w:t>
      </w:r>
      <w:r w:rsidRPr="00320BF7">
        <w:rPr>
          <w:rFonts w:ascii="Times New Roman" w:eastAsia="Times New Roman" w:hAnsi="Times New Roman" w:cs="Times New Roman"/>
          <w:color w:val="000000"/>
          <w:sz w:val="24"/>
          <w:szCs w:val="24"/>
        </w:rPr>
        <w:t>accessible and affordable.</w:t>
      </w:r>
      <w:r w:rsidR="008F3B1C" w:rsidRPr="00320BF7">
        <w:rPr>
          <w:rFonts w:ascii="Times New Roman" w:eastAsia="Times New Roman" w:hAnsi="Times New Roman" w:cs="Times New Roman"/>
          <w:color w:val="000000"/>
          <w:sz w:val="24"/>
          <w:szCs w:val="24"/>
        </w:rPr>
        <w:t xml:space="preserve"> These filings are essential to upholding the principles of access to justice and the right to due process.</w:t>
      </w:r>
      <w:r w:rsidR="00010006">
        <w:rPr>
          <w:rFonts w:ascii="Times New Roman" w:eastAsia="Times New Roman" w:hAnsi="Times New Roman" w:cs="Times New Roman"/>
          <w:color w:val="000000"/>
          <w:sz w:val="24"/>
          <w:szCs w:val="24"/>
        </w:rPr>
        <w:t xml:space="preserve"> Those who cannot afford these fees may be unable to apply for relief or appeal </w:t>
      </w:r>
      <w:r w:rsidR="00E164DE">
        <w:rPr>
          <w:rFonts w:ascii="Times New Roman" w:eastAsia="Times New Roman" w:hAnsi="Times New Roman" w:cs="Times New Roman"/>
          <w:color w:val="000000"/>
          <w:sz w:val="24"/>
          <w:szCs w:val="24"/>
        </w:rPr>
        <w:t>erroneous</w:t>
      </w:r>
      <w:r w:rsidR="00E164DE">
        <w:rPr>
          <w:rFonts w:ascii="Times New Roman" w:eastAsia="Times New Roman" w:hAnsi="Times New Roman" w:cs="Times New Roman"/>
          <w:color w:val="000000"/>
          <w:sz w:val="24"/>
          <w:szCs w:val="24"/>
        </w:rPr>
        <w:t xml:space="preserve"> </w:t>
      </w:r>
      <w:r w:rsidR="00010006">
        <w:rPr>
          <w:rFonts w:ascii="Times New Roman" w:eastAsia="Times New Roman" w:hAnsi="Times New Roman" w:cs="Times New Roman"/>
          <w:color w:val="000000"/>
          <w:sz w:val="24"/>
          <w:szCs w:val="24"/>
        </w:rPr>
        <w:t xml:space="preserve">decisions. Respondents have only 30 days after an immigration judge decision to file an appeal; this is a very short timeframe to </w:t>
      </w:r>
      <w:r w:rsidR="00622416">
        <w:rPr>
          <w:rFonts w:ascii="Times New Roman" w:eastAsia="Times New Roman" w:hAnsi="Times New Roman" w:cs="Times New Roman"/>
          <w:color w:val="000000"/>
          <w:sz w:val="24"/>
          <w:szCs w:val="24"/>
        </w:rPr>
        <w:t xml:space="preserve">obtain </w:t>
      </w:r>
      <w:r w:rsidR="00010006">
        <w:rPr>
          <w:rFonts w:ascii="Times New Roman" w:eastAsia="Times New Roman" w:hAnsi="Times New Roman" w:cs="Times New Roman"/>
          <w:color w:val="000000"/>
          <w:sz w:val="24"/>
          <w:szCs w:val="24"/>
        </w:rPr>
        <w:t>the $975 fee.</w:t>
      </w:r>
      <w:r w:rsidR="00E164DE">
        <w:rPr>
          <w:rFonts w:ascii="Times New Roman" w:eastAsia="Times New Roman" w:hAnsi="Times New Roman" w:cs="Times New Roman"/>
          <w:color w:val="000000"/>
          <w:sz w:val="24"/>
          <w:szCs w:val="24"/>
        </w:rPr>
        <w:t xml:space="preserve"> </w:t>
      </w:r>
      <w:r w:rsidR="00E164DE" w:rsidRPr="00E164DE">
        <w:rPr>
          <w:rFonts w:ascii="Times New Roman" w:eastAsia="Times New Roman" w:hAnsi="Times New Roman" w:cs="Times New Roman"/>
          <w:color w:val="000000"/>
          <w:sz w:val="24"/>
          <w:szCs w:val="24"/>
        </w:rPr>
        <w:t>It is not uncommon for immigration judges to make errors and these changes would significantly hinder the applicant's ability to seek justice to correct them.</w:t>
      </w:r>
      <w:r w:rsidR="0079205E">
        <w:rPr>
          <w:rFonts w:ascii="Times New Roman" w:eastAsia="Times New Roman" w:hAnsi="Times New Roman" w:cs="Times New Roman"/>
          <w:color w:val="000000"/>
          <w:sz w:val="24"/>
          <w:szCs w:val="24"/>
        </w:rPr>
        <w:t xml:space="preserve"> </w:t>
      </w:r>
      <w:r w:rsidR="00AF5F44">
        <w:rPr>
          <w:rFonts w:ascii="Times New Roman" w:eastAsia="Times New Roman" w:hAnsi="Times New Roman" w:cs="Times New Roman"/>
          <w:color w:val="000000"/>
          <w:sz w:val="24"/>
          <w:szCs w:val="24"/>
        </w:rPr>
        <w:t xml:space="preserve">We suggest that EOIR withdraw the proposal in its entirety, however if </w:t>
      </w:r>
      <w:r w:rsidR="0079205E">
        <w:rPr>
          <w:rFonts w:ascii="Times New Roman" w:eastAsia="Times New Roman" w:hAnsi="Times New Roman" w:cs="Times New Roman"/>
          <w:color w:val="000000"/>
          <w:sz w:val="24"/>
          <w:szCs w:val="24"/>
        </w:rPr>
        <w:t>EOIR</w:t>
      </w:r>
      <w:r w:rsidR="00AF5F44">
        <w:rPr>
          <w:rFonts w:ascii="Times New Roman" w:eastAsia="Times New Roman" w:hAnsi="Times New Roman" w:cs="Times New Roman"/>
          <w:color w:val="000000"/>
          <w:sz w:val="24"/>
          <w:szCs w:val="24"/>
        </w:rPr>
        <w:t xml:space="preserve"> imposes increased fees, it</w:t>
      </w:r>
      <w:r w:rsidR="0079205E">
        <w:rPr>
          <w:rFonts w:ascii="Times New Roman" w:eastAsia="Times New Roman" w:hAnsi="Times New Roman" w:cs="Times New Roman"/>
          <w:color w:val="000000"/>
          <w:sz w:val="24"/>
          <w:szCs w:val="24"/>
        </w:rPr>
        <w:t xml:space="preserve"> should clarify that if a request for a fee waiver is denied, the 30</w:t>
      </w:r>
      <w:r w:rsidR="00BB1564">
        <w:rPr>
          <w:rFonts w:ascii="Times New Roman" w:eastAsia="Times New Roman" w:hAnsi="Times New Roman" w:cs="Times New Roman"/>
          <w:color w:val="000000"/>
          <w:sz w:val="24"/>
          <w:szCs w:val="24"/>
        </w:rPr>
        <w:t>-</w:t>
      </w:r>
      <w:r w:rsidR="0079205E">
        <w:rPr>
          <w:rFonts w:ascii="Times New Roman" w:eastAsia="Times New Roman" w:hAnsi="Times New Roman" w:cs="Times New Roman"/>
          <w:color w:val="000000"/>
          <w:sz w:val="24"/>
          <w:szCs w:val="24"/>
        </w:rPr>
        <w:t xml:space="preserve">day filing deadline will be </w:t>
      </w:r>
      <w:r w:rsidR="00622416">
        <w:rPr>
          <w:rFonts w:ascii="Times New Roman" w:eastAsia="Times New Roman" w:hAnsi="Times New Roman" w:cs="Times New Roman"/>
          <w:color w:val="000000"/>
          <w:sz w:val="24"/>
          <w:szCs w:val="24"/>
        </w:rPr>
        <w:t>restarted</w:t>
      </w:r>
      <w:r w:rsidR="0079205E">
        <w:rPr>
          <w:rFonts w:ascii="Times New Roman" w:eastAsia="Times New Roman" w:hAnsi="Times New Roman" w:cs="Times New Roman"/>
          <w:color w:val="000000"/>
          <w:sz w:val="24"/>
          <w:szCs w:val="24"/>
        </w:rPr>
        <w:t xml:space="preserve">. </w:t>
      </w:r>
    </w:p>
    <w:p w14:paraId="5A41E37C" w14:textId="77777777" w:rsidR="007F738A" w:rsidRPr="00320BF7" w:rsidRDefault="007F738A" w:rsidP="00A032AD">
      <w:pPr>
        <w:spacing w:after="0" w:line="240" w:lineRule="auto"/>
        <w:textAlignment w:val="baseline"/>
        <w:rPr>
          <w:rFonts w:ascii="Times New Roman" w:eastAsia="Times New Roman" w:hAnsi="Times New Roman" w:cs="Times New Roman"/>
          <w:color w:val="000000"/>
          <w:sz w:val="24"/>
          <w:szCs w:val="24"/>
        </w:rPr>
      </w:pPr>
    </w:p>
    <w:p w14:paraId="35BB4491" w14:textId="6A69D3A7" w:rsidR="008F3B1C" w:rsidRPr="00320BF7" w:rsidRDefault="007F738A" w:rsidP="00A032AD">
      <w:pPr>
        <w:spacing w:after="0" w:line="240" w:lineRule="auto"/>
        <w:textAlignment w:val="baseline"/>
        <w:rPr>
          <w:rFonts w:ascii="Times New Roman" w:eastAsia="Times New Roman" w:hAnsi="Times New Roman" w:cs="Times New Roman"/>
          <w:color w:val="000000"/>
          <w:sz w:val="24"/>
          <w:szCs w:val="24"/>
        </w:rPr>
      </w:pPr>
      <w:r w:rsidRPr="00320BF7">
        <w:rPr>
          <w:rFonts w:ascii="Times New Roman" w:eastAsia="Times New Roman" w:hAnsi="Times New Roman" w:cs="Times New Roman"/>
          <w:color w:val="000000"/>
          <w:sz w:val="24"/>
          <w:szCs w:val="24"/>
          <w:highlight w:val="yellow"/>
        </w:rPr>
        <w:t>[If you have any particular case stories or data/information about how your own practice operates that would shed light on how these increases would affect your practice and/or your clients, add that information here.]</w:t>
      </w:r>
    </w:p>
    <w:p w14:paraId="1E39C7A6" w14:textId="73EA63ED" w:rsidR="00B864CA" w:rsidRDefault="00B864CA" w:rsidP="00B4440B">
      <w:pPr>
        <w:pStyle w:val="NormalWeb"/>
        <w:spacing w:before="0" w:beforeAutospacing="0" w:after="0" w:afterAutospacing="0"/>
        <w:rPr>
          <w:color w:val="000000"/>
        </w:rPr>
      </w:pPr>
    </w:p>
    <w:p w14:paraId="7AD0DF4D" w14:textId="06A1A9B7" w:rsidR="006D0C8E" w:rsidRPr="00320BF7" w:rsidRDefault="006D0C8E" w:rsidP="00B4440B">
      <w:pPr>
        <w:pStyle w:val="NormalWeb"/>
        <w:spacing w:before="0" w:beforeAutospacing="0" w:after="0" w:afterAutospacing="0"/>
        <w:rPr>
          <w:color w:val="000000"/>
        </w:rPr>
      </w:pPr>
      <w:r w:rsidRPr="00320BF7">
        <w:rPr>
          <w:color w:val="000000"/>
        </w:rPr>
        <w:t xml:space="preserve">While the </w:t>
      </w:r>
      <w:r w:rsidR="005A1A16">
        <w:rPr>
          <w:color w:val="000000"/>
        </w:rPr>
        <w:t xml:space="preserve">proposed rulemaking states that </w:t>
      </w:r>
      <w:r w:rsidRPr="00320BF7">
        <w:rPr>
          <w:color w:val="000000"/>
        </w:rPr>
        <w:t xml:space="preserve">current EOIR fee waiver policies would </w:t>
      </w:r>
      <w:r w:rsidR="0035671C" w:rsidRPr="00320BF7">
        <w:rPr>
          <w:color w:val="000000"/>
        </w:rPr>
        <w:t>remain</w:t>
      </w:r>
      <w:r w:rsidRPr="00320BF7">
        <w:rPr>
          <w:color w:val="000000"/>
        </w:rPr>
        <w:t xml:space="preserve"> available, </w:t>
      </w:r>
      <w:r w:rsidR="005A1A16">
        <w:rPr>
          <w:color w:val="000000"/>
        </w:rPr>
        <w:t xml:space="preserve">it does not acknowledge that with fees rising as much as 800%, the number of fee waiver </w:t>
      </w:r>
      <w:r w:rsidR="00BB1564">
        <w:rPr>
          <w:color w:val="000000"/>
        </w:rPr>
        <w:t xml:space="preserve">requests </w:t>
      </w:r>
      <w:r w:rsidR="005A1A16">
        <w:rPr>
          <w:color w:val="000000"/>
        </w:rPr>
        <w:t>will also increase dramatically. R</w:t>
      </w:r>
      <w:r w:rsidRPr="00320BF7">
        <w:rPr>
          <w:color w:val="000000"/>
        </w:rPr>
        <w:t xml:space="preserve">espondents’ increased reliance on fee </w:t>
      </w:r>
      <w:r w:rsidRPr="00320BF7">
        <w:rPr>
          <w:color w:val="000000"/>
        </w:rPr>
        <w:lastRenderedPageBreak/>
        <w:t>waivers</w:t>
      </w:r>
      <w:r w:rsidR="00097F9F" w:rsidRPr="00320BF7">
        <w:rPr>
          <w:color w:val="000000"/>
        </w:rPr>
        <w:t xml:space="preserve"> under this proposal</w:t>
      </w:r>
      <w:r w:rsidRPr="00320BF7">
        <w:rPr>
          <w:color w:val="000000"/>
        </w:rPr>
        <w:t xml:space="preserve"> would </w:t>
      </w:r>
      <w:r w:rsidR="008F3B1C" w:rsidRPr="00320BF7">
        <w:rPr>
          <w:color w:val="000000"/>
        </w:rPr>
        <w:t>heighten</w:t>
      </w:r>
      <w:r w:rsidRPr="00320BF7">
        <w:rPr>
          <w:color w:val="000000"/>
        </w:rPr>
        <w:t xml:space="preserve"> the burden on </w:t>
      </w:r>
      <w:r w:rsidR="008F3B1C" w:rsidRPr="00320BF7">
        <w:rPr>
          <w:color w:val="000000"/>
        </w:rPr>
        <w:t>judges t</w:t>
      </w:r>
      <w:r w:rsidR="0035671C" w:rsidRPr="00320BF7">
        <w:rPr>
          <w:color w:val="000000"/>
        </w:rPr>
        <w:t>o adjudicate</w:t>
      </w:r>
      <w:r w:rsidR="00097F9F" w:rsidRPr="00320BF7">
        <w:rPr>
          <w:color w:val="000000"/>
        </w:rPr>
        <w:t xml:space="preserve"> </w:t>
      </w:r>
      <w:r w:rsidR="005A1A16">
        <w:rPr>
          <w:color w:val="000000"/>
        </w:rPr>
        <w:t xml:space="preserve">fee </w:t>
      </w:r>
      <w:r w:rsidR="00097F9F" w:rsidRPr="00320BF7">
        <w:rPr>
          <w:color w:val="000000"/>
        </w:rPr>
        <w:t>waiver</w:t>
      </w:r>
      <w:r w:rsidR="0035671C" w:rsidRPr="00320BF7">
        <w:rPr>
          <w:color w:val="000000"/>
        </w:rPr>
        <w:t xml:space="preserve"> requests. The increasing number of fee waiver requests would </w:t>
      </w:r>
      <w:r w:rsidR="005A1A16">
        <w:rPr>
          <w:color w:val="000000"/>
        </w:rPr>
        <w:t>divert valuable judicial resources to adjudicating fee waivers rather than substantive claims</w:t>
      </w:r>
      <w:r w:rsidR="00097F9F" w:rsidRPr="00320BF7">
        <w:rPr>
          <w:color w:val="000000"/>
        </w:rPr>
        <w:t xml:space="preserve"> at a time when the court already has a backlog of more than a million cases</w:t>
      </w:r>
      <w:r w:rsidR="0035671C" w:rsidRPr="00320BF7">
        <w:rPr>
          <w:color w:val="000000"/>
        </w:rPr>
        <w:t>. Keeping EOIR fees at a level that most respondents can afford ensures that fee w</w:t>
      </w:r>
      <w:r w:rsidR="00097F9F" w:rsidRPr="00320BF7">
        <w:rPr>
          <w:color w:val="000000"/>
        </w:rPr>
        <w:t>aivers do not become necessary for nearly all filings</w:t>
      </w:r>
      <w:r w:rsidR="00E5130C" w:rsidRPr="00320BF7">
        <w:rPr>
          <w:color w:val="000000"/>
        </w:rPr>
        <w:t>, and do not become a source of increasing backlogs</w:t>
      </w:r>
      <w:r w:rsidR="0035671C" w:rsidRPr="00320BF7">
        <w:rPr>
          <w:color w:val="000000"/>
        </w:rPr>
        <w:t>.</w:t>
      </w:r>
    </w:p>
    <w:p w14:paraId="1E57DEA2" w14:textId="2C04B0AA" w:rsidR="00097F9F" w:rsidRPr="00320BF7" w:rsidRDefault="00097F9F" w:rsidP="00B4440B">
      <w:pPr>
        <w:pStyle w:val="NormalWeb"/>
        <w:spacing w:before="0" w:beforeAutospacing="0" w:after="0" w:afterAutospacing="0"/>
        <w:rPr>
          <w:color w:val="000000"/>
        </w:rPr>
      </w:pPr>
    </w:p>
    <w:p w14:paraId="4AFA2BFE" w14:textId="352A2D36" w:rsidR="00097F9F" w:rsidRPr="00320BF7" w:rsidRDefault="00097F9F" w:rsidP="00B4440B">
      <w:pPr>
        <w:pStyle w:val="NormalWeb"/>
        <w:spacing w:before="0" w:beforeAutospacing="0" w:after="0" w:afterAutospacing="0"/>
        <w:rPr>
          <w:color w:val="000000"/>
        </w:rPr>
      </w:pPr>
      <w:r w:rsidRPr="00320BF7">
        <w:rPr>
          <w:color w:val="000000"/>
          <w:highlight w:val="yellow"/>
        </w:rPr>
        <w:t>[If you have any client stories or data/information from your practice about how needing to apply for more EOIR waivers would affect your practice or your clients, add it here</w:t>
      </w:r>
      <w:r w:rsidRPr="00320BF7">
        <w:rPr>
          <w:color w:val="000000"/>
        </w:rPr>
        <w:t>.]</w:t>
      </w:r>
    </w:p>
    <w:p w14:paraId="2E15334E" w14:textId="7E5E0422" w:rsidR="00E5130C" w:rsidRPr="00320BF7" w:rsidRDefault="00E5130C" w:rsidP="00B4440B">
      <w:pPr>
        <w:pStyle w:val="NormalWeb"/>
        <w:spacing w:before="0" w:beforeAutospacing="0" w:after="0" w:afterAutospacing="0"/>
        <w:rPr>
          <w:color w:val="000000"/>
        </w:rPr>
      </w:pPr>
    </w:p>
    <w:p w14:paraId="53F1D51C" w14:textId="02F88E1A" w:rsidR="002D70A1" w:rsidRPr="00622416" w:rsidRDefault="00E5130C" w:rsidP="002D70A1">
      <w:pPr>
        <w:spacing w:after="0" w:line="240" w:lineRule="auto"/>
        <w:textAlignment w:val="baseline"/>
        <w:rPr>
          <w:rFonts w:ascii="Times New Roman" w:hAnsi="Times New Roman" w:cs="Times New Roman"/>
          <w:color w:val="000000"/>
          <w:sz w:val="24"/>
          <w:szCs w:val="24"/>
        </w:rPr>
      </w:pPr>
      <w:r w:rsidRPr="00622416">
        <w:rPr>
          <w:rFonts w:ascii="Times New Roman" w:hAnsi="Times New Roman" w:cs="Times New Roman"/>
          <w:color w:val="000000"/>
          <w:sz w:val="24"/>
          <w:szCs w:val="24"/>
        </w:rPr>
        <w:t xml:space="preserve">EOIR </w:t>
      </w:r>
      <w:r w:rsidR="00303910" w:rsidRPr="00622416">
        <w:rPr>
          <w:rFonts w:ascii="Times New Roman" w:hAnsi="Times New Roman" w:cs="Times New Roman"/>
          <w:color w:val="000000"/>
          <w:sz w:val="24"/>
          <w:szCs w:val="24"/>
        </w:rPr>
        <w:t xml:space="preserve">also plans to charge a $50 fee for asylum applications for the first time ever; DHS recently proposed the same fee for affirmative asylum applications. </w:t>
      </w:r>
      <w:r w:rsidRPr="00622416">
        <w:rPr>
          <w:rFonts w:ascii="Times New Roman" w:hAnsi="Times New Roman" w:cs="Times New Roman"/>
          <w:color w:val="000000"/>
          <w:sz w:val="24"/>
          <w:szCs w:val="24"/>
        </w:rPr>
        <w:t xml:space="preserve">The </w:t>
      </w:r>
      <w:r w:rsidR="00303910" w:rsidRPr="00622416">
        <w:rPr>
          <w:rFonts w:ascii="Times New Roman" w:hAnsi="Times New Roman" w:cs="Times New Roman"/>
          <w:color w:val="000000"/>
          <w:sz w:val="24"/>
          <w:szCs w:val="24"/>
        </w:rPr>
        <w:t>United States</w:t>
      </w:r>
      <w:r w:rsidRPr="00622416">
        <w:rPr>
          <w:rFonts w:ascii="Times New Roman" w:hAnsi="Times New Roman" w:cs="Times New Roman"/>
          <w:color w:val="000000"/>
          <w:sz w:val="24"/>
          <w:szCs w:val="24"/>
        </w:rPr>
        <w:t xml:space="preserve"> has a moral imperative to accept asylum seekers as well as obligations under domestic and international laws. As a signatory to the 1967 Protocol of the 1951 Convention Relating to the Status of Refugees, the </w:t>
      </w:r>
      <w:r w:rsidR="00303910" w:rsidRPr="00BB1564">
        <w:rPr>
          <w:rFonts w:ascii="Times New Roman" w:hAnsi="Times New Roman" w:cs="Times New Roman"/>
          <w:color w:val="000000"/>
          <w:sz w:val="24"/>
          <w:szCs w:val="24"/>
        </w:rPr>
        <w:t>United States</w:t>
      </w:r>
      <w:r w:rsidRPr="00BB1564">
        <w:rPr>
          <w:rFonts w:ascii="Times New Roman" w:hAnsi="Times New Roman" w:cs="Times New Roman"/>
          <w:color w:val="000000"/>
          <w:sz w:val="24"/>
          <w:szCs w:val="24"/>
        </w:rPr>
        <w:t xml:space="preserve"> has an obligation to accept asylum seekers who seek protection.</w:t>
      </w:r>
      <w:r w:rsidR="002D70A1" w:rsidRPr="00BB1564">
        <w:rPr>
          <w:rFonts w:ascii="Times New Roman" w:hAnsi="Times New Roman" w:cs="Times New Roman"/>
          <w:color w:val="000000"/>
          <w:sz w:val="24"/>
          <w:szCs w:val="24"/>
        </w:rPr>
        <w:t xml:space="preserve"> The adminis</w:t>
      </w:r>
      <w:r w:rsidR="002D70A1" w:rsidRPr="00622416">
        <w:rPr>
          <w:rFonts w:ascii="Times New Roman" w:hAnsi="Times New Roman" w:cs="Times New Roman"/>
          <w:color w:val="000000"/>
          <w:sz w:val="24"/>
          <w:szCs w:val="24"/>
        </w:rPr>
        <w:t>tration appears to acknowledge that sending those facing persecution into harm’s way because they cannot pay a fee would run afoul of international law by allowing respondents</w:t>
      </w:r>
      <w:r w:rsidR="002D70A1" w:rsidRPr="00BB1564">
        <w:rPr>
          <w:rFonts w:ascii="Times New Roman" w:hAnsi="Times New Roman" w:cs="Times New Roman"/>
          <w:color w:val="000000"/>
          <w:sz w:val="24"/>
          <w:szCs w:val="24"/>
        </w:rPr>
        <w:t xml:space="preserve"> to submit an I-589 without a fee if they seek only withholding of removal or protection under the Convention against Torture (CAT), but not asylum. These lesser forms of relief are in no way comparable to asylum, however, be</w:t>
      </w:r>
      <w:r w:rsidR="002D70A1" w:rsidRPr="00622416">
        <w:rPr>
          <w:rFonts w:ascii="Times New Roman" w:hAnsi="Times New Roman" w:cs="Times New Roman"/>
          <w:color w:val="000000"/>
          <w:sz w:val="24"/>
          <w:szCs w:val="24"/>
        </w:rPr>
        <w:t>cause they do</w:t>
      </w:r>
      <w:r w:rsidR="00A54A2A" w:rsidRPr="00BB1564">
        <w:rPr>
          <w:rFonts w:ascii="Times New Roman" w:hAnsi="Times New Roman" w:cs="Times New Roman"/>
          <w:color w:val="000000"/>
          <w:sz w:val="24"/>
          <w:szCs w:val="24"/>
        </w:rPr>
        <w:t xml:space="preserve"> not</w:t>
      </w:r>
      <w:r w:rsidR="002D70A1" w:rsidRPr="00BB1564">
        <w:rPr>
          <w:rFonts w:ascii="Times New Roman" w:hAnsi="Times New Roman" w:cs="Times New Roman"/>
          <w:color w:val="000000"/>
          <w:sz w:val="24"/>
          <w:szCs w:val="24"/>
        </w:rPr>
        <w:t xml:space="preserve"> </w:t>
      </w:r>
      <w:r w:rsidR="00A54A2A" w:rsidRPr="00BB1564">
        <w:rPr>
          <w:rFonts w:ascii="Times New Roman" w:hAnsi="Times New Roman" w:cs="Times New Roman"/>
          <w:color w:val="000000"/>
          <w:sz w:val="24"/>
          <w:szCs w:val="24"/>
        </w:rPr>
        <w:t>have</w:t>
      </w:r>
      <w:r w:rsidR="002D70A1" w:rsidRPr="00BB1564">
        <w:rPr>
          <w:rFonts w:ascii="Times New Roman" w:hAnsi="Times New Roman" w:cs="Times New Roman"/>
          <w:color w:val="000000"/>
          <w:sz w:val="24"/>
          <w:szCs w:val="24"/>
        </w:rPr>
        <w:t xml:space="preserve"> a path to lawful permanent residence or citizenship. Furthermore a respondent who wins withholding or CAT </w:t>
      </w:r>
      <w:r w:rsidR="002D70A1" w:rsidRPr="00BB1564">
        <w:rPr>
          <w:rFonts w:ascii="Times New Roman" w:hAnsi="Times New Roman" w:cs="Times New Roman"/>
          <w:color w:val="000000"/>
          <w:sz w:val="24"/>
          <w:szCs w:val="24"/>
        </w:rPr>
        <w:lastRenderedPageBreak/>
        <w:t xml:space="preserve">protection will likely </w:t>
      </w:r>
      <w:r w:rsidR="00622416">
        <w:rPr>
          <w:rFonts w:ascii="Times New Roman" w:hAnsi="Times New Roman" w:cs="Times New Roman"/>
          <w:color w:val="000000"/>
          <w:sz w:val="24"/>
          <w:szCs w:val="24"/>
        </w:rPr>
        <w:t xml:space="preserve">face permanent separation </w:t>
      </w:r>
      <w:r w:rsidR="002D70A1" w:rsidRPr="00622416">
        <w:rPr>
          <w:rFonts w:ascii="Times New Roman" w:hAnsi="Times New Roman" w:cs="Times New Roman"/>
          <w:color w:val="000000"/>
          <w:sz w:val="24"/>
          <w:szCs w:val="24"/>
        </w:rPr>
        <w:t xml:space="preserve">from family members because there is no provision for them to apply for family members as derivatives. </w:t>
      </w:r>
    </w:p>
    <w:p w14:paraId="51A73646" w14:textId="7DE9000F" w:rsidR="00E5130C" w:rsidRPr="00320BF7" w:rsidRDefault="00E5130C" w:rsidP="00E5130C">
      <w:pPr>
        <w:spacing w:after="0" w:line="240" w:lineRule="auto"/>
        <w:textAlignment w:val="baseline"/>
        <w:rPr>
          <w:rFonts w:ascii="Times New Roman" w:hAnsi="Times New Roman" w:cs="Times New Roman"/>
          <w:color w:val="000000"/>
          <w:sz w:val="24"/>
          <w:szCs w:val="24"/>
        </w:rPr>
      </w:pPr>
    </w:p>
    <w:p w14:paraId="4F46D60C" w14:textId="4785A6D9" w:rsidR="002D70A1" w:rsidRDefault="00E5130C" w:rsidP="001D632B">
      <w:pPr>
        <w:pStyle w:val="CommentText"/>
        <w:rPr>
          <w:rFonts w:ascii="Times New Roman" w:hAnsi="Times New Roman" w:cs="Times New Roman"/>
          <w:color w:val="000000"/>
          <w:sz w:val="24"/>
          <w:szCs w:val="24"/>
        </w:rPr>
      </w:pPr>
      <w:r w:rsidRPr="00320BF7">
        <w:rPr>
          <w:rFonts w:ascii="Times New Roman" w:hAnsi="Times New Roman" w:cs="Times New Roman"/>
          <w:color w:val="000000"/>
          <w:sz w:val="24"/>
          <w:szCs w:val="24"/>
        </w:rPr>
        <w:t xml:space="preserve">Refusing asylum applicants for the inability to pay would effectively cause the </w:t>
      </w:r>
      <w:r w:rsidR="00303910" w:rsidRPr="00303910">
        <w:rPr>
          <w:rFonts w:ascii="Times New Roman" w:hAnsi="Times New Roman" w:cs="Times New Roman"/>
          <w:color w:val="000000"/>
          <w:sz w:val="24"/>
          <w:szCs w:val="24"/>
        </w:rPr>
        <w:t xml:space="preserve">United States </w:t>
      </w:r>
      <w:r w:rsidRPr="00320BF7">
        <w:rPr>
          <w:rFonts w:ascii="Times New Roman" w:hAnsi="Times New Roman" w:cs="Times New Roman"/>
          <w:color w:val="000000"/>
          <w:sz w:val="24"/>
          <w:szCs w:val="24"/>
        </w:rPr>
        <w:t xml:space="preserve">to break its treaty obligations and flies in the face of the basic intent of the 1980 Refugee Act. In fact, the vast majority of countries </w:t>
      </w:r>
      <w:r w:rsidR="00303910">
        <w:rPr>
          <w:rFonts w:ascii="Times New Roman" w:hAnsi="Times New Roman" w:cs="Times New Roman"/>
          <w:color w:val="000000"/>
          <w:sz w:val="24"/>
          <w:szCs w:val="24"/>
        </w:rPr>
        <w:t>that</w:t>
      </w:r>
      <w:r w:rsidR="00303910" w:rsidRPr="00320BF7">
        <w:rPr>
          <w:rFonts w:ascii="Times New Roman" w:hAnsi="Times New Roman" w:cs="Times New Roman"/>
          <w:color w:val="000000"/>
          <w:sz w:val="24"/>
          <w:szCs w:val="24"/>
        </w:rPr>
        <w:t xml:space="preserve"> </w:t>
      </w:r>
      <w:r w:rsidRPr="00320BF7">
        <w:rPr>
          <w:rFonts w:ascii="Times New Roman" w:hAnsi="Times New Roman" w:cs="Times New Roman"/>
          <w:color w:val="000000"/>
          <w:sz w:val="24"/>
          <w:szCs w:val="24"/>
        </w:rPr>
        <w:t>are signatories to the 1951 Convention or 1967 Protocol do not charge a fee for an asylum application.</w:t>
      </w:r>
      <w:r w:rsidRPr="00320BF7">
        <w:rPr>
          <w:rStyle w:val="FootnoteReference"/>
          <w:rFonts w:ascii="Times New Roman" w:hAnsi="Times New Roman" w:cs="Times New Roman"/>
          <w:color w:val="000000"/>
          <w:sz w:val="24"/>
          <w:szCs w:val="24"/>
        </w:rPr>
        <w:footnoteReference w:id="1"/>
      </w:r>
      <w:r w:rsidR="00E164DE">
        <w:rPr>
          <w:rFonts w:ascii="Times New Roman" w:hAnsi="Times New Roman" w:cs="Times New Roman"/>
          <w:color w:val="000000"/>
          <w:sz w:val="24"/>
          <w:szCs w:val="24"/>
        </w:rPr>
        <w:t xml:space="preserve"> </w:t>
      </w:r>
      <w:r w:rsidR="00E164DE" w:rsidRPr="001D632B">
        <w:rPr>
          <w:rFonts w:ascii="Times New Roman" w:hAnsi="Times New Roman" w:cs="Times New Roman"/>
          <w:color w:val="000000"/>
          <w:sz w:val="24"/>
          <w:szCs w:val="24"/>
        </w:rPr>
        <w:t>First</w:t>
      </w:r>
      <w:r w:rsidR="00E164DE">
        <w:rPr>
          <w:rFonts w:ascii="Times New Roman" w:hAnsi="Times New Roman" w:cs="Times New Roman"/>
          <w:color w:val="000000"/>
          <w:sz w:val="24"/>
          <w:szCs w:val="24"/>
        </w:rPr>
        <w:t>-</w:t>
      </w:r>
      <w:r w:rsidR="00E164DE" w:rsidRPr="001D632B">
        <w:rPr>
          <w:rFonts w:ascii="Times New Roman" w:hAnsi="Times New Roman" w:cs="Times New Roman"/>
          <w:color w:val="000000"/>
          <w:sz w:val="24"/>
          <w:szCs w:val="24"/>
        </w:rPr>
        <w:t>time asylum seekers are ineligible for a work permit</w:t>
      </w:r>
      <w:r w:rsidR="00E164DE">
        <w:rPr>
          <w:rFonts w:ascii="Times New Roman" w:hAnsi="Times New Roman" w:cs="Times New Roman"/>
          <w:color w:val="000000"/>
          <w:sz w:val="24"/>
          <w:szCs w:val="24"/>
        </w:rPr>
        <w:t>,</w:t>
      </w:r>
      <w:r w:rsidR="00E164DE" w:rsidRPr="001D632B">
        <w:rPr>
          <w:rFonts w:ascii="Times New Roman" w:hAnsi="Times New Roman" w:cs="Times New Roman"/>
          <w:color w:val="000000"/>
          <w:sz w:val="24"/>
          <w:szCs w:val="24"/>
        </w:rPr>
        <w:t xml:space="preserve"> so charging them $50 to simply access asylum protections may force them to depend on charity or choose between feeding their families and paying this fee. This uncertainty may result in asylum seekers renouncing this protection altogether. </w:t>
      </w:r>
      <w:r w:rsidRPr="00320BF7">
        <w:rPr>
          <w:rFonts w:ascii="Times New Roman" w:hAnsi="Times New Roman" w:cs="Times New Roman"/>
          <w:color w:val="000000"/>
          <w:sz w:val="24"/>
          <w:szCs w:val="24"/>
        </w:rPr>
        <w:t xml:space="preserve">The United States has long been a world leader in refugee protection. If the United States imposes a filing fee for asylum, other countries may begin to do the same. This could have disastrous effects on refugee resettlement when the number of refugees and displaced people are at historic highs. The </w:t>
      </w:r>
      <w:r w:rsidR="00303910" w:rsidRPr="00303910">
        <w:rPr>
          <w:rFonts w:ascii="Times New Roman" w:hAnsi="Times New Roman" w:cs="Times New Roman"/>
          <w:color w:val="000000"/>
          <w:sz w:val="24"/>
          <w:szCs w:val="24"/>
        </w:rPr>
        <w:t xml:space="preserve">United States </w:t>
      </w:r>
      <w:r w:rsidRPr="00320BF7">
        <w:rPr>
          <w:rFonts w:ascii="Times New Roman" w:hAnsi="Times New Roman" w:cs="Times New Roman"/>
          <w:color w:val="000000"/>
          <w:sz w:val="24"/>
          <w:szCs w:val="24"/>
        </w:rPr>
        <w:t>should adhere to its international and domestic obligations and not refuse asylum seekers their chance to seek protection simply for the inability to pay.</w:t>
      </w:r>
      <w:r w:rsidR="002D70A1">
        <w:rPr>
          <w:rFonts w:ascii="Times New Roman" w:hAnsi="Times New Roman" w:cs="Times New Roman"/>
          <w:color w:val="000000"/>
          <w:sz w:val="24"/>
          <w:szCs w:val="24"/>
        </w:rPr>
        <w:t xml:space="preserve"> </w:t>
      </w:r>
    </w:p>
    <w:p w14:paraId="0C6DC7DA" w14:textId="65F098BC" w:rsidR="00E5130C" w:rsidRPr="00320BF7" w:rsidRDefault="00E5130C" w:rsidP="00E5130C">
      <w:pPr>
        <w:spacing w:after="0" w:line="240" w:lineRule="auto"/>
        <w:textAlignment w:val="baseline"/>
        <w:rPr>
          <w:rFonts w:ascii="Times New Roman" w:hAnsi="Times New Roman" w:cs="Times New Roman"/>
          <w:color w:val="000000"/>
          <w:sz w:val="24"/>
          <w:szCs w:val="24"/>
        </w:rPr>
      </w:pPr>
    </w:p>
    <w:p w14:paraId="6A989BCF" w14:textId="77777777" w:rsidR="00E5130C" w:rsidRPr="00320BF7" w:rsidRDefault="00E5130C" w:rsidP="00E5130C">
      <w:pPr>
        <w:spacing w:after="0" w:line="240" w:lineRule="auto"/>
        <w:rPr>
          <w:rFonts w:ascii="Times New Roman" w:eastAsia="Times New Roman" w:hAnsi="Times New Roman" w:cs="Times New Roman"/>
          <w:color w:val="000000"/>
          <w:sz w:val="24"/>
          <w:szCs w:val="24"/>
        </w:rPr>
      </w:pPr>
      <w:r w:rsidRPr="00320BF7">
        <w:rPr>
          <w:rFonts w:ascii="Times New Roman" w:hAnsi="Times New Roman" w:cs="Times New Roman"/>
          <w:color w:val="000000"/>
          <w:sz w:val="24"/>
          <w:szCs w:val="24"/>
          <w:highlight w:val="yellow"/>
        </w:rPr>
        <w:t>[Include organizational data or a story that demonstrates why your organization or your clients are concerned about this issue]</w:t>
      </w:r>
    </w:p>
    <w:p w14:paraId="0DAFB9CD" w14:textId="77777777" w:rsidR="00A54A2A" w:rsidRDefault="00A54A2A" w:rsidP="00A54A2A">
      <w:pPr>
        <w:pStyle w:val="NormalWeb"/>
        <w:spacing w:before="0" w:beforeAutospacing="0" w:after="0" w:afterAutospacing="0"/>
        <w:rPr>
          <w:color w:val="000000"/>
        </w:rPr>
      </w:pPr>
    </w:p>
    <w:p w14:paraId="62F06756" w14:textId="082BA6EE" w:rsidR="00A54A2A" w:rsidRPr="00320BF7" w:rsidRDefault="00A54A2A" w:rsidP="00A54A2A">
      <w:pPr>
        <w:pStyle w:val="NormalWeb"/>
        <w:spacing w:before="0" w:beforeAutospacing="0" w:after="0" w:afterAutospacing="0"/>
        <w:rPr>
          <w:color w:val="000000"/>
        </w:rPr>
      </w:pPr>
      <w:r w:rsidRPr="00320BF7">
        <w:rPr>
          <w:color w:val="000000"/>
        </w:rPr>
        <w:t>We are also concerned that such significant changes are being proposed with only a 30-day comment period, rather than the traditional 60 days.</w:t>
      </w:r>
      <w:r w:rsidRPr="00320BF7">
        <w:rPr>
          <w:rStyle w:val="FootnoteReference"/>
          <w:color w:val="000000"/>
        </w:rPr>
        <w:footnoteReference w:id="2"/>
      </w:r>
      <w:r w:rsidRPr="00320BF7">
        <w:rPr>
          <w:color w:val="000000"/>
        </w:rPr>
        <w:t xml:space="preserve"> EOIR acknowledges that it has not conducted a fee study in </w:t>
      </w:r>
      <w:r w:rsidRPr="00320BF7">
        <w:rPr>
          <w:color w:val="000000"/>
        </w:rPr>
        <w:lastRenderedPageBreak/>
        <w:t xml:space="preserve">33 years. Since EOIR has not changed its fees in over three decades, it is imperative that the public be granted sufficient time to understand the reasons and methodology </w:t>
      </w:r>
      <w:r>
        <w:rPr>
          <w:color w:val="000000"/>
        </w:rPr>
        <w:t xml:space="preserve">EOIR used </w:t>
      </w:r>
      <w:r w:rsidRPr="00320BF7">
        <w:rPr>
          <w:color w:val="000000"/>
        </w:rPr>
        <w:t xml:space="preserve">to arrive at such substantial increases, and how EOIR plans to </w:t>
      </w:r>
      <w:r>
        <w:rPr>
          <w:color w:val="000000"/>
        </w:rPr>
        <w:t xml:space="preserve">ensure that vulnerable, low-income noncitizens will be able to assert their rights in immigration court and before the BIA. </w:t>
      </w:r>
    </w:p>
    <w:p w14:paraId="7B9E3514" w14:textId="77777777" w:rsidR="00E5130C" w:rsidRPr="00320BF7" w:rsidRDefault="00E5130C" w:rsidP="00E5130C">
      <w:pPr>
        <w:spacing w:after="0" w:line="240" w:lineRule="auto"/>
        <w:textAlignment w:val="baseline"/>
        <w:rPr>
          <w:rFonts w:ascii="Times New Roman" w:eastAsia="Times New Roman" w:hAnsi="Times New Roman" w:cs="Times New Roman"/>
          <w:color w:val="000000"/>
          <w:sz w:val="24"/>
          <w:szCs w:val="24"/>
        </w:rPr>
      </w:pPr>
    </w:p>
    <w:p w14:paraId="77D19385" w14:textId="48E42792" w:rsidR="00E5130C" w:rsidRPr="00320BF7" w:rsidRDefault="00E5130C" w:rsidP="00B22C08">
      <w:pPr>
        <w:pStyle w:val="NormalWeb"/>
        <w:spacing w:before="0" w:beforeAutospacing="0" w:after="0" w:afterAutospacing="0"/>
      </w:pPr>
      <w:r w:rsidRPr="00320BF7">
        <w:t>[</w:t>
      </w:r>
      <w:r w:rsidRPr="00320BF7">
        <w:rPr>
          <w:highlight w:val="yellow"/>
        </w:rPr>
        <w:t>ORGANIZATION</w:t>
      </w:r>
      <w:r w:rsidRPr="00320BF7">
        <w:t xml:space="preserve">] </w:t>
      </w:r>
      <w:r w:rsidR="002D70A1">
        <w:t>urges</w:t>
      </w:r>
      <w:r w:rsidRPr="00320BF7">
        <w:t xml:space="preserve"> EOIR </w:t>
      </w:r>
      <w:r w:rsidR="002D70A1">
        <w:t xml:space="preserve">to </w:t>
      </w:r>
      <w:r w:rsidRPr="00320BF7">
        <w:t>withdraw its proposed fee increases and maintain its current fee levels for appeals, applications, and motions. EOIR has historically drawn the majority of its funding from congressional appropriations.</w:t>
      </w:r>
      <w:r w:rsidR="00F755D6" w:rsidRPr="00320BF7">
        <w:rPr>
          <w:rStyle w:val="FootnoteReference"/>
        </w:rPr>
        <w:footnoteReference w:id="3"/>
      </w:r>
      <w:r w:rsidRPr="00320BF7">
        <w:t xml:space="preserve"> Unlike USCIS, EOIR </w:t>
      </w:r>
      <w:r w:rsidR="00C907D2" w:rsidRPr="00320BF7">
        <w:t>is not</w:t>
      </w:r>
      <w:r w:rsidRPr="00320BF7">
        <w:t xml:space="preserve"> </w:t>
      </w:r>
      <w:r w:rsidR="002D70A1">
        <w:t>a fee-funded agency</w:t>
      </w:r>
      <w:r w:rsidRPr="00320BF7">
        <w:t>.</w:t>
      </w:r>
      <w:r w:rsidR="00C907D2" w:rsidRPr="00320BF7">
        <w:t xml:space="preserve"> </w:t>
      </w:r>
      <w:r w:rsidR="00B22C08">
        <w:t>The rulemaking never explains why EOIR needs this additional money, nor does it state that it cannot cover its operating costs through congressional appropriations</w:t>
      </w:r>
      <w:r w:rsidR="001D632B">
        <w:t xml:space="preserve">, </w:t>
      </w:r>
      <w:r w:rsidR="001D632B">
        <w:t>or that it must be self-sustaining and why</w:t>
      </w:r>
      <w:bookmarkStart w:id="0" w:name="_GoBack"/>
      <w:bookmarkEnd w:id="0"/>
      <w:r w:rsidR="00330B90" w:rsidRPr="00320BF7">
        <w:t>.</w:t>
      </w:r>
      <w:r w:rsidR="00F755D6" w:rsidRPr="00320BF7">
        <w:t xml:space="preserve"> Any increased funding that EOIR needs s</w:t>
      </w:r>
      <w:r w:rsidR="00F755D6" w:rsidRPr="00320BF7">
        <w:t>hould be requested through the appropriations process as it has done in previous years.</w:t>
      </w:r>
    </w:p>
    <w:p w14:paraId="32E796A5" w14:textId="798AF89A" w:rsidR="00330B90" w:rsidRPr="00320BF7" w:rsidRDefault="00330B90" w:rsidP="00B4440B">
      <w:pPr>
        <w:pStyle w:val="NormalWeb"/>
        <w:spacing w:before="0" w:beforeAutospacing="0" w:after="0" w:afterAutospacing="0"/>
      </w:pPr>
    </w:p>
    <w:p w14:paraId="2CC1AB0A" w14:textId="77777777" w:rsidR="00F755D6" w:rsidRPr="00320BF7" w:rsidRDefault="00F755D6" w:rsidP="00F755D6">
      <w:pPr>
        <w:spacing w:after="360" w:line="240" w:lineRule="auto"/>
        <w:rPr>
          <w:rFonts w:ascii="Times New Roman" w:eastAsia="Times New Roman" w:hAnsi="Times New Roman" w:cs="Times New Roman"/>
          <w:color w:val="000000"/>
          <w:sz w:val="24"/>
          <w:szCs w:val="24"/>
        </w:rPr>
      </w:pPr>
      <w:r w:rsidRPr="00320BF7">
        <w:rPr>
          <w:rFonts w:ascii="Times New Roman" w:eastAsia="Times New Roman" w:hAnsi="Times New Roman" w:cs="Times New Roman"/>
          <w:color w:val="000000"/>
          <w:sz w:val="24"/>
          <w:szCs w:val="24"/>
        </w:rPr>
        <w:t xml:space="preserve">Thank you for the opportunity to submit comments on the proposed fee schedule. Please do not hesitate to contact </w:t>
      </w:r>
      <w:r w:rsidRPr="00320BF7">
        <w:rPr>
          <w:rFonts w:ascii="Times New Roman" w:eastAsia="Times New Roman" w:hAnsi="Times New Roman" w:cs="Times New Roman"/>
          <w:color w:val="000000"/>
          <w:sz w:val="24"/>
          <w:szCs w:val="24"/>
          <w:highlight w:val="yellow"/>
        </w:rPr>
        <w:t>[Insert contact information]</w:t>
      </w:r>
      <w:r w:rsidRPr="00320BF7">
        <w:rPr>
          <w:rFonts w:ascii="Times New Roman" w:eastAsia="Times New Roman" w:hAnsi="Times New Roman" w:cs="Times New Roman"/>
          <w:color w:val="000000"/>
          <w:sz w:val="24"/>
          <w:szCs w:val="24"/>
        </w:rPr>
        <w:t xml:space="preserve"> to provide further information.</w:t>
      </w:r>
    </w:p>
    <w:p w14:paraId="1CCB654B" w14:textId="77777777" w:rsidR="00F755D6" w:rsidRPr="00320BF7" w:rsidRDefault="00F755D6" w:rsidP="00F755D6">
      <w:pPr>
        <w:spacing w:after="0" w:line="240" w:lineRule="auto"/>
        <w:rPr>
          <w:rFonts w:ascii="Times New Roman" w:eastAsia="Times New Roman" w:hAnsi="Times New Roman" w:cs="Times New Roman"/>
          <w:color w:val="000000"/>
          <w:sz w:val="24"/>
          <w:szCs w:val="24"/>
          <w:highlight w:val="yellow"/>
        </w:rPr>
      </w:pPr>
      <w:r w:rsidRPr="00320BF7">
        <w:rPr>
          <w:rFonts w:ascii="Times New Roman" w:eastAsia="Times New Roman" w:hAnsi="Times New Roman" w:cs="Times New Roman"/>
          <w:color w:val="000000"/>
          <w:sz w:val="24"/>
          <w:szCs w:val="24"/>
          <w:highlight w:val="yellow"/>
        </w:rPr>
        <w:t>Name</w:t>
      </w:r>
    </w:p>
    <w:p w14:paraId="41F9ACBD" w14:textId="77777777" w:rsidR="00F755D6" w:rsidRPr="00320BF7" w:rsidRDefault="00F755D6" w:rsidP="00F755D6">
      <w:pPr>
        <w:spacing w:after="0" w:line="240" w:lineRule="auto"/>
        <w:rPr>
          <w:rFonts w:ascii="Times New Roman" w:eastAsia="Times New Roman" w:hAnsi="Times New Roman" w:cs="Times New Roman"/>
          <w:color w:val="000000"/>
          <w:sz w:val="24"/>
          <w:szCs w:val="24"/>
          <w:highlight w:val="yellow"/>
        </w:rPr>
      </w:pPr>
      <w:r w:rsidRPr="00320BF7">
        <w:rPr>
          <w:rFonts w:ascii="Times New Roman" w:eastAsia="Times New Roman" w:hAnsi="Times New Roman" w:cs="Times New Roman"/>
          <w:color w:val="000000"/>
          <w:sz w:val="24"/>
          <w:szCs w:val="24"/>
          <w:highlight w:val="yellow"/>
        </w:rPr>
        <w:t>Title</w:t>
      </w:r>
    </w:p>
    <w:p w14:paraId="226494DF" w14:textId="77777777" w:rsidR="00F755D6" w:rsidRPr="00320BF7" w:rsidRDefault="00F755D6" w:rsidP="00F755D6">
      <w:pPr>
        <w:spacing w:after="0" w:line="240" w:lineRule="auto"/>
        <w:rPr>
          <w:rFonts w:ascii="Times New Roman" w:eastAsia="Times New Roman" w:hAnsi="Times New Roman" w:cs="Times New Roman"/>
          <w:color w:val="000000"/>
          <w:sz w:val="24"/>
          <w:szCs w:val="24"/>
        </w:rPr>
      </w:pPr>
      <w:r w:rsidRPr="00320BF7">
        <w:rPr>
          <w:rFonts w:ascii="Times New Roman" w:eastAsia="Times New Roman" w:hAnsi="Times New Roman" w:cs="Times New Roman"/>
          <w:color w:val="000000"/>
          <w:sz w:val="24"/>
          <w:szCs w:val="24"/>
          <w:highlight w:val="yellow"/>
        </w:rPr>
        <w:t>Organization</w:t>
      </w:r>
    </w:p>
    <w:p w14:paraId="23F0AAEF" w14:textId="75342FEB" w:rsidR="00F0373D" w:rsidRPr="00320BF7" w:rsidRDefault="00F0373D" w:rsidP="00330B90">
      <w:pPr>
        <w:pStyle w:val="NormalWeb"/>
        <w:spacing w:before="0" w:beforeAutospacing="0" w:after="0" w:afterAutospacing="0"/>
      </w:pPr>
    </w:p>
    <w:p w14:paraId="6E1F5343" w14:textId="42CA2C26" w:rsidR="0035394A" w:rsidRPr="00320BF7" w:rsidRDefault="0035394A" w:rsidP="00330B90">
      <w:pPr>
        <w:pStyle w:val="NormalWeb"/>
        <w:spacing w:before="0" w:beforeAutospacing="0" w:after="0" w:afterAutospacing="0"/>
      </w:pPr>
    </w:p>
    <w:p w14:paraId="610C7C8D" w14:textId="51E34896" w:rsidR="0035394A" w:rsidRPr="00320BF7" w:rsidRDefault="0035394A" w:rsidP="00330B90">
      <w:pPr>
        <w:pStyle w:val="NormalWeb"/>
        <w:spacing w:before="0" w:beforeAutospacing="0" w:after="0" w:afterAutospacing="0"/>
      </w:pPr>
    </w:p>
    <w:sectPr w:rsidR="0035394A" w:rsidRPr="00320B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799CE" w14:textId="77777777" w:rsidR="00B24795" w:rsidRDefault="00B24795" w:rsidP="00E711F6">
      <w:pPr>
        <w:spacing w:after="0" w:line="240" w:lineRule="auto"/>
      </w:pPr>
      <w:r>
        <w:separator/>
      </w:r>
    </w:p>
  </w:endnote>
  <w:endnote w:type="continuationSeparator" w:id="0">
    <w:p w14:paraId="5604E307" w14:textId="77777777" w:rsidR="00B24795" w:rsidRDefault="00B24795" w:rsidP="00E7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A489F" w14:textId="77777777" w:rsidR="00B24795" w:rsidRDefault="00B24795" w:rsidP="00E711F6">
      <w:pPr>
        <w:spacing w:after="0" w:line="240" w:lineRule="auto"/>
      </w:pPr>
      <w:r>
        <w:separator/>
      </w:r>
    </w:p>
  </w:footnote>
  <w:footnote w:type="continuationSeparator" w:id="0">
    <w:p w14:paraId="724F1B1B" w14:textId="77777777" w:rsidR="00B24795" w:rsidRDefault="00B24795" w:rsidP="00E711F6">
      <w:pPr>
        <w:spacing w:after="0" w:line="240" w:lineRule="auto"/>
      </w:pPr>
      <w:r>
        <w:continuationSeparator/>
      </w:r>
    </w:p>
  </w:footnote>
  <w:footnote w:id="1">
    <w:p w14:paraId="7F673B25" w14:textId="31204D7B" w:rsidR="00E06011" w:rsidRPr="00E02B2A" w:rsidRDefault="00E06011" w:rsidP="00E5130C">
      <w:pPr>
        <w:pStyle w:val="FootnoteText"/>
        <w:rPr>
          <w:rFonts w:ascii="Times New Roman" w:hAnsi="Times New Roman" w:cs="Times New Roman"/>
        </w:rPr>
      </w:pPr>
      <w:r w:rsidRPr="00E02B2A">
        <w:rPr>
          <w:rStyle w:val="FootnoteReference"/>
          <w:rFonts w:ascii="Times New Roman" w:hAnsi="Times New Roman" w:cs="Times New Roman"/>
        </w:rPr>
        <w:footnoteRef/>
      </w:r>
      <w:r w:rsidRPr="00E02B2A">
        <w:rPr>
          <w:rFonts w:ascii="Times New Roman" w:hAnsi="Times New Roman" w:cs="Times New Roman"/>
        </w:rPr>
        <w:t xml:space="preserve"> </w:t>
      </w:r>
      <w:r w:rsidRPr="00E02B2A">
        <w:rPr>
          <w:rFonts w:ascii="Times New Roman" w:hAnsi="Times New Roman" w:cs="Times New Roman"/>
          <w:i/>
        </w:rPr>
        <w:t>See</w:t>
      </w:r>
      <w:r w:rsidRPr="00E02B2A">
        <w:rPr>
          <w:rFonts w:ascii="Times New Roman" w:hAnsi="Times New Roman" w:cs="Times New Roman"/>
        </w:rPr>
        <w:t xml:space="preserve"> Zolan Kanno-Youngs and Miriam Jordan, </w:t>
      </w:r>
      <w:r w:rsidRPr="00E02B2A">
        <w:rPr>
          <w:rFonts w:ascii="Times New Roman" w:hAnsi="Times New Roman" w:cs="Times New Roman"/>
          <w:i/>
        </w:rPr>
        <w:t>New Trump Administration Proposal Would Charge Asylum Seekers an Application Fee</w:t>
      </w:r>
      <w:r w:rsidRPr="00E02B2A">
        <w:rPr>
          <w:rFonts w:ascii="Times New Roman" w:hAnsi="Times New Roman" w:cs="Times New Roman"/>
        </w:rPr>
        <w:t xml:space="preserve">, </w:t>
      </w:r>
      <w:r w:rsidRPr="00E02B2A">
        <w:rPr>
          <w:rFonts w:ascii="Times New Roman" w:hAnsi="Times New Roman" w:cs="Times New Roman"/>
          <w:smallCaps/>
        </w:rPr>
        <w:t>N.Y. Times</w:t>
      </w:r>
      <w:r w:rsidRPr="00E02B2A">
        <w:rPr>
          <w:rFonts w:ascii="Times New Roman" w:hAnsi="Times New Roman" w:cs="Times New Roman"/>
        </w:rPr>
        <w:t xml:space="preserve">, Nov. 8, 2019, </w:t>
      </w:r>
      <w:hyperlink r:id="rId1" w:history="1">
        <w:r w:rsidRPr="00E02B2A">
          <w:rPr>
            <w:rStyle w:val="Hyperlink"/>
            <w:rFonts w:ascii="Times New Roman" w:hAnsi="Times New Roman" w:cs="Times New Roman"/>
          </w:rPr>
          <w:t>https://www.nytimes.com/2019/11/08/us/politics/immigration-fees-trump.html</w:t>
        </w:r>
      </w:hyperlink>
      <w:r w:rsidRPr="00E02B2A">
        <w:rPr>
          <w:rFonts w:ascii="Times New Roman" w:hAnsi="Times New Roman" w:cs="Times New Roman"/>
        </w:rPr>
        <w:t xml:space="preserve"> (</w:t>
      </w:r>
      <w:r w:rsidR="007F4D52">
        <w:rPr>
          <w:rFonts w:ascii="Times New Roman" w:hAnsi="Times New Roman" w:cs="Times New Roman"/>
        </w:rPr>
        <w:t>n</w:t>
      </w:r>
      <w:r w:rsidRPr="00E02B2A">
        <w:rPr>
          <w:rFonts w:ascii="Times New Roman" w:hAnsi="Times New Roman" w:cs="Times New Roman"/>
        </w:rPr>
        <w:t>oting that the United States would be only the fourth country in the world to charge a fee for asylum).</w:t>
      </w:r>
    </w:p>
  </w:footnote>
  <w:footnote w:id="2">
    <w:p w14:paraId="4A06F682" w14:textId="77777777" w:rsidR="00E06011" w:rsidRPr="00F1225E" w:rsidRDefault="00E06011" w:rsidP="00A54A2A">
      <w:pPr>
        <w:pStyle w:val="FootnoteText"/>
        <w:rPr>
          <w:rFonts w:ascii="Times New Roman" w:hAnsi="Times New Roman" w:cs="Times New Roman"/>
        </w:rPr>
      </w:pPr>
      <w:r>
        <w:rPr>
          <w:rStyle w:val="FootnoteReference"/>
        </w:rPr>
        <w:footnoteRef/>
      </w:r>
      <w:r>
        <w:t xml:space="preserve"> </w:t>
      </w:r>
      <w:r w:rsidRPr="002B44FD">
        <w:rPr>
          <w:rFonts w:ascii="Times New Roman" w:hAnsi="Times New Roman" w:cs="Times New Roman"/>
          <w:i/>
        </w:rPr>
        <w:t>See, e.g</w:t>
      </w:r>
      <w:r w:rsidRPr="007F4D52">
        <w:rPr>
          <w:rFonts w:ascii="Times New Roman" w:hAnsi="Times New Roman" w:cs="Times New Roman"/>
          <w:i/>
        </w:rPr>
        <w:t>.</w:t>
      </w:r>
      <w:r w:rsidRPr="007F4D52">
        <w:rPr>
          <w:rFonts w:ascii="Times New Roman" w:hAnsi="Times New Roman" w:cs="Times New Roman"/>
        </w:rPr>
        <w:t>,</w:t>
      </w:r>
      <w:r w:rsidRPr="00F1225E">
        <w:rPr>
          <w:rFonts w:ascii="Times New Roman" w:hAnsi="Times New Roman" w:cs="Times New Roman"/>
        </w:rPr>
        <w:t xml:space="preserve"> </w:t>
      </w:r>
      <w:r w:rsidRPr="00F1225E">
        <w:rPr>
          <w:rFonts w:ascii="Times New Roman" w:hAnsi="Times New Roman" w:cs="Times New Roman"/>
          <w:color w:val="000000"/>
        </w:rPr>
        <w:t>Executive Order 12866</w:t>
      </w:r>
      <w:r>
        <w:rPr>
          <w:rFonts w:ascii="Times New Roman" w:hAnsi="Times New Roman" w:cs="Times New Roman"/>
          <w:color w:val="000000"/>
        </w:rPr>
        <w:t xml:space="preserve"> (Sept.</w:t>
      </w:r>
      <w:r w:rsidRPr="00F1225E">
        <w:rPr>
          <w:rFonts w:ascii="Times New Roman" w:hAnsi="Times New Roman" w:cs="Times New Roman"/>
          <w:color w:val="000000"/>
        </w:rPr>
        <w:t xml:space="preserve"> 30, 1993</w:t>
      </w:r>
      <w:r>
        <w:rPr>
          <w:rFonts w:ascii="Roboto" w:hAnsi="Roboto"/>
          <w:color w:val="3C4043"/>
          <w:sz w:val="21"/>
          <w:szCs w:val="21"/>
          <w:shd w:val="clear" w:color="auto" w:fill="FFFFFF"/>
        </w:rPr>
        <w:t>)</w:t>
      </w:r>
      <w:r w:rsidRPr="00F1225E">
        <w:rPr>
          <w:rFonts w:ascii="Times New Roman" w:hAnsi="Times New Roman" w:cs="Times New Roman"/>
          <w:color w:val="000000"/>
        </w:rPr>
        <w:t xml:space="preserve"> </w:t>
      </w:r>
      <w:r>
        <w:rPr>
          <w:rFonts w:ascii="Times New Roman" w:hAnsi="Times New Roman" w:cs="Times New Roman"/>
          <w:color w:val="000000"/>
        </w:rPr>
        <w:t xml:space="preserve">(stating that </w:t>
      </w:r>
      <w:r w:rsidRPr="00F1225E">
        <w:rPr>
          <w:rFonts w:ascii="Times New Roman" w:hAnsi="Times New Roman" w:cs="Times New Roman"/>
          <w:color w:val="000000"/>
        </w:rPr>
        <w:t>agencies should allow “not less than 60 days” for public comment in most cases, in order to “afford the public a meaningful opportunity to com</w:t>
      </w:r>
      <w:r>
        <w:rPr>
          <w:rFonts w:ascii="Times New Roman" w:hAnsi="Times New Roman" w:cs="Times New Roman"/>
          <w:color w:val="000000"/>
        </w:rPr>
        <w:t>ment on any proposed regulation</w:t>
      </w:r>
      <w:r w:rsidRPr="00F1225E">
        <w:rPr>
          <w:rFonts w:ascii="Times New Roman"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i/>
          <w:color w:val="000000"/>
        </w:rPr>
        <w:t>see also</w:t>
      </w:r>
      <w:r w:rsidRPr="00F1225E">
        <w:rPr>
          <w:rFonts w:ascii="Times New Roman" w:hAnsi="Times New Roman" w:cs="Times New Roman"/>
          <w:color w:val="000000"/>
        </w:rPr>
        <w:t xml:space="preserve"> Executive Order 13563</w:t>
      </w:r>
      <w:r>
        <w:rPr>
          <w:rFonts w:ascii="Times New Roman" w:hAnsi="Times New Roman" w:cs="Times New Roman"/>
          <w:color w:val="000000"/>
        </w:rPr>
        <w:t xml:space="preserve"> (</w:t>
      </w:r>
      <w:r w:rsidRPr="00F1225E">
        <w:rPr>
          <w:rFonts w:ascii="Times New Roman" w:hAnsi="Times New Roman" w:cs="Times New Roman"/>
          <w:color w:val="000000"/>
        </w:rPr>
        <w:t>January 18, 2011</w:t>
      </w:r>
      <w:r w:rsidRPr="00F1225E">
        <w:rPr>
          <w:rStyle w:val="Emphasis"/>
          <w:rFonts w:ascii="Times New Roman" w:hAnsi="Times New Roman" w:cs="Times New Roman"/>
          <w:bCs/>
          <w:i w:val="0"/>
          <w:iCs w:val="0"/>
          <w:color w:val="52565A"/>
          <w:shd w:val="clear" w:color="auto" w:fill="FFFFFF"/>
        </w:rPr>
        <w:t>)</w:t>
      </w:r>
      <w:r w:rsidRPr="00F1225E">
        <w:rPr>
          <w:rFonts w:ascii="Times New Roman" w:hAnsi="Times New Roman" w:cs="Times New Roman"/>
          <w:color w:val="000000"/>
        </w:rPr>
        <w:t xml:space="preserve"> </w:t>
      </w:r>
      <w:r>
        <w:rPr>
          <w:rFonts w:ascii="Times New Roman" w:hAnsi="Times New Roman" w:cs="Times New Roman"/>
          <w:color w:val="000000"/>
        </w:rPr>
        <w:t>(stating</w:t>
      </w:r>
      <w:r w:rsidRPr="00F1225E">
        <w:rPr>
          <w:rFonts w:ascii="Times New Roman" w:hAnsi="Times New Roman" w:cs="Times New Roman"/>
          <w:color w:val="000000"/>
        </w:rPr>
        <w:t xml:space="preserve"> that “[t]o the extent feasible and permitted by law, each agency shall afford the public a meaningful opportunity to comment through the Internet on any proposed regulation, with a comment period that shoul</w:t>
      </w:r>
      <w:r>
        <w:rPr>
          <w:rFonts w:ascii="Times New Roman" w:hAnsi="Times New Roman" w:cs="Times New Roman"/>
          <w:color w:val="000000"/>
        </w:rPr>
        <w:t>d generally be at least 60 days</w:t>
      </w:r>
      <w:r w:rsidRPr="00F1225E">
        <w:rPr>
          <w:rFonts w:ascii="Times New Roman" w:hAnsi="Times New Roman" w:cs="Times New Roman"/>
          <w:color w:val="000000"/>
        </w:rPr>
        <w:t>”</w:t>
      </w:r>
      <w:r>
        <w:rPr>
          <w:rFonts w:ascii="Times New Roman" w:hAnsi="Times New Roman" w:cs="Times New Roman"/>
          <w:color w:val="000000"/>
        </w:rPr>
        <w:t>).</w:t>
      </w:r>
    </w:p>
  </w:footnote>
  <w:footnote w:id="3">
    <w:p w14:paraId="7BF37D99" w14:textId="03EC34BA" w:rsidR="00E06011" w:rsidRPr="00F1225E" w:rsidRDefault="00E06011">
      <w:pPr>
        <w:pStyle w:val="FootnoteText"/>
      </w:pPr>
      <w:r>
        <w:rPr>
          <w:rStyle w:val="FootnoteReference"/>
        </w:rPr>
        <w:footnoteRef/>
      </w:r>
      <w:r>
        <w:t xml:space="preserve"> </w:t>
      </w:r>
      <w:r w:rsidRPr="00F1225E">
        <w:rPr>
          <w:rFonts w:ascii="Times New Roman" w:hAnsi="Times New Roman" w:cs="Times New Roman"/>
          <w:i/>
        </w:rPr>
        <w:t xml:space="preserve">See, e.g., </w:t>
      </w:r>
      <w:r w:rsidRPr="00F1225E">
        <w:rPr>
          <w:rFonts w:ascii="Times New Roman" w:hAnsi="Times New Roman" w:cs="Times New Roman"/>
        </w:rPr>
        <w:t xml:space="preserve">Executive Office for Immigration Review, Department of Justice, </w:t>
      </w:r>
      <w:r w:rsidRPr="00F1225E">
        <w:rPr>
          <w:rFonts w:ascii="Times New Roman" w:hAnsi="Times New Roman" w:cs="Times New Roman"/>
          <w:i/>
        </w:rPr>
        <w:t>FY 2020 Budget Request</w:t>
      </w:r>
      <w:r w:rsidRPr="00F1225E">
        <w:rPr>
          <w:rFonts w:ascii="Times New Roman" w:hAnsi="Times New Roman" w:cs="Times New Roman"/>
        </w:rPr>
        <w:t>, www.justice.gov/jmd/page/file/1142486/download.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53604"/>
    <w:multiLevelType w:val="multilevel"/>
    <w:tmpl w:val="0D50F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130"/>
    <w:rsid w:val="00010006"/>
    <w:rsid w:val="00010C85"/>
    <w:rsid w:val="00097F9F"/>
    <w:rsid w:val="001D632B"/>
    <w:rsid w:val="00232AD2"/>
    <w:rsid w:val="00254275"/>
    <w:rsid w:val="002B44FD"/>
    <w:rsid w:val="002D70A1"/>
    <w:rsid w:val="00303910"/>
    <w:rsid w:val="00320BF7"/>
    <w:rsid w:val="00330B90"/>
    <w:rsid w:val="00332F97"/>
    <w:rsid w:val="0035394A"/>
    <w:rsid w:val="0035671C"/>
    <w:rsid w:val="003926D4"/>
    <w:rsid w:val="004252DD"/>
    <w:rsid w:val="00431CDB"/>
    <w:rsid w:val="004B4EEF"/>
    <w:rsid w:val="004F0DF7"/>
    <w:rsid w:val="00510A2D"/>
    <w:rsid w:val="00570EC5"/>
    <w:rsid w:val="0057691D"/>
    <w:rsid w:val="005A1A16"/>
    <w:rsid w:val="005A503F"/>
    <w:rsid w:val="005E048E"/>
    <w:rsid w:val="00622416"/>
    <w:rsid w:val="00644FEA"/>
    <w:rsid w:val="006576F0"/>
    <w:rsid w:val="006769D4"/>
    <w:rsid w:val="006904CB"/>
    <w:rsid w:val="006D0C8E"/>
    <w:rsid w:val="0079205E"/>
    <w:rsid w:val="007B0708"/>
    <w:rsid w:val="007F4D52"/>
    <w:rsid w:val="007F4F97"/>
    <w:rsid w:val="007F738A"/>
    <w:rsid w:val="00830130"/>
    <w:rsid w:val="008555A6"/>
    <w:rsid w:val="008B5B6F"/>
    <w:rsid w:val="008C0C23"/>
    <w:rsid w:val="008F3B1C"/>
    <w:rsid w:val="00967480"/>
    <w:rsid w:val="00A032AD"/>
    <w:rsid w:val="00A54A2A"/>
    <w:rsid w:val="00AD3199"/>
    <w:rsid w:val="00AF26D1"/>
    <w:rsid w:val="00AF5F44"/>
    <w:rsid w:val="00B22C08"/>
    <w:rsid w:val="00B24795"/>
    <w:rsid w:val="00B4440B"/>
    <w:rsid w:val="00B76481"/>
    <w:rsid w:val="00B864CA"/>
    <w:rsid w:val="00BB1564"/>
    <w:rsid w:val="00C907D2"/>
    <w:rsid w:val="00CA41C8"/>
    <w:rsid w:val="00CC06D9"/>
    <w:rsid w:val="00CC14C1"/>
    <w:rsid w:val="00CD2A26"/>
    <w:rsid w:val="00CE44B9"/>
    <w:rsid w:val="00D03C9F"/>
    <w:rsid w:val="00DE4EC1"/>
    <w:rsid w:val="00E01D2F"/>
    <w:rsid w:val="00E06011"/>
    <w:rsid w:val="00E164DE"/>
    <w:rsid w:val="00E31786"/>
    <w:rsid w:val="00E43855"/>
    <w:rsid w:val="00E461C4"/>
    <w:rsid w:val="00E5130C"/>
    <w:rsid w:val="00E66CFC"/>
    <w:rsid w:val="00E711F6"/>
    <w:rsid w:val="00F0373D"/>
    <w:rsid w:val="00F1225E"/>
    <w:rsid w:val="00F755D6"/>
    <w:rsid w:val="00FB4A80"/>
    <w:rsid w:val="00FC2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80109"/>
  <w15:chartTrackingRefBased/>
  <w15:docId w15:val="{EF2D91B1-3BFA-4CC4-B215-60892A04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013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30130"/>
    <w:rPr>
      <w:sz w:val="16"/>
      <w:szCs w:val="16"/>
    </w:rPr>
  </w:style>
  <w:style w:type="paragraph" w:styleId="CommentText">
    <w:name w:val="annotation text"/>
    <w:basedOn w:val="Normal"/>
    <w:link w:val="CommentTextChar"/>
    <w:uiPriority w:val="99"/>
    <w:unhideWhenUsed/>
    <w:rsid w:val="00830130"/>
    <w:pPr>
      <w:spacing w:line="240" w:lineRule="auto"/>
    </w:pPr>
    <w:rPr>
      <w:sz w:val="20"/>
      <w:szCs w:val="20"/>
    </w:rPr>
  </w:style>
  <w:style w:type="character" w:customStyle="1" w:styleId="CommentTextChar">
    <w:name w:val="Comment Text Char"/>
    <w:basedOn w:val="DefaultParagraphFont"/>
    <w:link w:val="CommentText"/>
    <w:uiPriority w:val="99"/>
    <w:rsid w:val="00830130"/>
    <w:rPr>
      <w:sz w:val="20"/>
      <w:szCs w:val="20"/>
    </w:rPr>
  </w:style>
  <w:style w:type="paragraph" w:styleId="CommentSubject">
    <w:name w:val="annotation subject"/>
    <w:basedOn w:val="CommentText"/>
    <w:next w:val="CommentText"/>
    <w:link w:val="CommentSubjectChar"/>
    <w:uiPriority w:val="99"/>
    <w:semiHidden/>
    <w:unhideWhenUsed/>
    <w:rsid w:val="00830130"/>
    <w:rPr>
      <w:b/>
      <w:bCs/>
    </w:rPr>
  </w:style>
  <w:style w:type="character" w:customStyle="1" w:styleId="CommentSubjectChar">
    <w:name w:val="Comment Subject Char"/>
    <w:basedOn w:val="CommentTextChar"/>
    <w:link w:val="CommentSubject"/>
    <w:uiPriority w:val="99"/>
    <w:semiHidden/>
    <w:rsid w:val="00830130"/>
    <w:rPr>
      <w:b/>
      <w:bCs/>
      <w:sz w:val="20"/>
      <w:szCs w:val="20"/>
    </w:rPr>
  </w:style>
  <w:style w:type="paragraph" w:styleId="BalloonText">
    <w:name w:val="Balloon Text"/>
    <w:basedOn w:val="Normal"/>
    <w:link w:val="BalloonTextChar"/>
    <w:uiPriority w:val="99"/>
    <w:semiHidden/>
    <w:unhideWhenUsed/>
    <w:rsid w:val="0083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130"/>
    <w:rPr>
      <w:rFonts w:ascii="Segoe UI" w:hAnsi="Segoe UI" w:cs="Segoe UI"/>
      <w:sz w:val="18"/>
      <w:szCs w:val="18"/>
    </w:rPr>
  </w:style>
  <w:style w:type="character" w:styleId="Hyperlink">
    <w:name w:val="Hyperlink"/>
    <w:basedOn w:val="DefaultParagraphFont"/>
    <w:uiPriority w:val="99"/>
    <w:semiHidden/>
    <w:unhideWhenUsed/>
    <w:rsid w:val="00830130"/>
    <w:rPr>
      <w:color w:val="0000FF"/>
      <w:u w:val="single"/>
    </w:rPr>
  </w:style>
  <w:style w:type="paragraph" w:styleId="Header">
    <w:name w:val="header"/>
    <w:basedOn w:val="Normal"/>
    <w:link w:val="HeaderChar"/>
    <w:uiPriority w:val="99"/>
    <w:unhideWhenUsed/>
    <w:rsid w:val="00E71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1F6"/>
  </w:style>
  <w:style w:type="paragraph" w:styleId="Footer">
    <w:name w:val="footer"/>
    <w:basedOn w:val="Normal"/>
    <w:link w:val="FooterChar"/>
    <w:uiPriority w:val="99"/>
    <w:unhideWhenUsed/>
    <w:rsid w:val="00E71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1F6"/>
  </w:style>
  <w:style w:type="paragraph" w:styleId="NoSpacing">
    <w:name w:val="No Spacing"/>
    <w:uiPriority w:val="1"/>
    <w:qFormat/>
    <w:rsid w:val="00E711F6"/>
    <w:pPr>
      <w:spacing w:after="0" w:line="240" w:lineRule="auto"/>
    </w:pPr>
  </w:style>
  <w:style w:type="paragraph" w:styleId="FootnoteText">
    <w:name w:val="footnote text"/>
    <w:basedOn w:val="Normal"/>
    <w:link w:val="FootnoteTextChar"/>
    <w:uiPriority w:val="99"/>
    <w:semiHidden/>
    <w:unhideWhenUsed/>
    <w:rsid w:val="00E513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130C"/>
    <w:rPr>
      <w:sz w:val="20"/>
      <w:szCs w:val="20"/>
    </w:rPr>
  </w:style>
  <w:style w:type="character" w:styleId="FootnoteReference">
    <w:name w:val="footnote reference"/>
    <w:basedOn w:val="DefaultParagraphFont"/>
    <w:uiPriority w:val="99"/>
    <w:semiHidden/>
    <w:unhideWhenUsed/>
    <w:rsid w:val="00E5130C"/>
    <w:rPr>
      <w:vertAlign w:val="superscript"/>
    </w:rPr>
  </w:style>
  <w:style w:type="character" w:styleId="FollowedHyperlink">
    <w:name w:val="FollowedHyperlink"/>
    <w:basedOn w:val="DefaultParagraphFont"/>
    <w:uiPriority w:val="99"/>
    <w:semiHidden/>
    <w:unhideWhenUsed/>
    <w:rsid w:val="00330B90"/>
    <w:rPr>
      <w:color w:val="954F72" w:themeColor="followedHyperlink"/>
      <w:u w:val="single"/>
    </w:rPr>
  </w:style>
  <w:style w:type="character" w:styleId="Emphasis">
    <w:name w:val="Emphasis"/>
    <w:basedOn w:val="DefaultParagraphFont"/>
    <w:uiPriority w:val="20"/>
    <w:qFormat/>
    <w:rsid w:val="00F122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094610">
      <w:bodyDiv w:val="1"/>
      <w:marLeft w:val="0"/>
      <w:marRight w:val="0"/>
      <w:marTop w:val="0"/>
      <w:marBottom w:val="0"/>
      <w:divBdr>
        <w:top w:val="none" w:sz="0" w:space="0" w:color="auto"/>
        <w:left w:val="none" w:sz="0" w:space="0" w:color="auto"/>
        <w:bottom w:val="none" w:sz="0" w:space="0" w:color="auto"/>
        <w:right w:val="none" w:sz="0" w:space="0" w:color="auto"/>
      </w:divBdr>
    </w:div>
    <w:div w:id="1220438505">
      <w:bodyDiv w:val="1"/>
      <w:marLeft w:val="0"/>
      <w:marRight w:val="0"/>
      <w:marTop w:val="0"/>
      <w:marBottom w:val="0"/>
      <w:divBdr>
        <w:top w:val="none" w:sz="0" w:space="0" w:color="auto"/>
        <w:left w:val="none" w:sz="0" w:space="0" w:color="auto"/>
        <w:bottom w:val="none" w:sz="0" w:space="0" w:color="auto"/>
        <w:right w:val="none" w:sz="0" w:space="0" w:color="auto"/>
      </w:divBdr>
    </w:div>
    <w:div w:id="1739863218">
      <w:bodyDiv w:val="1"/>
      <w:marLeft w:val="0"/>
      <w:marRight w:val="0"/>
      <w:marTop w:val="0"/>
      <w:marBottom w:val="0"/>
      <w:divBdr>
        <w:top w:val="none" w:sz="0" w:space="0" w:color="auto"/>
        <w:left w:val="none" w:sz="0" w:space="0" w:color="auto"/>
        <w:bottom w:val="none" w:sz="0" w:space="0" w:color="auto"/>
        <w:right w:val="none" w:sz="0" w:space="0" w:color="auto"/>
      </w:divBdr>
    </w:div>
    <w:div w:id="186759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legal.org/issues/eoir-fee-schedule-increa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liniclegal.org/resources/step-step-instructions-how-submit-public-comment" TargetMode="External"/><Relationship Id="rId4" Type="http://schemas.openxmlformats.org/officeDocument/2006/relationships/settings" Target="settings.xml"/><Relationship Id="rId9" Type="http://schemas.openxmlformats.org/officeDocument/2006/relationships/hyperlink" Target="https://www.regulations.gov/document?D=EOIR-2020-0001-000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ytimes.com/2019/11/08/us/politics/immigration-fees-trum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6F79D-C49F-4FF6-83D5-0E012455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1718</Words>
  <Characters>9796</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CLINIC</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Sullivan</dc:creator>
  <cp:keywords/>
  <dc:description/>
  <cp:lastModifiedBy>Karen Sullivan</cp:lastModifiedBy>
  <cp:revision>2</cp:revision>
  <dcterms:created xsi:type="dcterms:W3CDTF">2020-03-19T14:07:00Z</dcterms:created>
  <dcterms:modified xsi:type="dcterms:W3CDTF">2020-03-19T14:07:00Z</dcterms:modified>
</cp:coreProperties>
</file>